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BF363" w14:textId="2DD58857" w:rsidR="0081031E" w:rsidRDefault="0081031E" w:rsidP="0081031E">
      <w:pPr>
        <w:framePr w:h="15590" w:hSpace="10080" w:wrap="notBeside" w:vAnchor="text" w:hAnchor="margin" w:x="1" w:y="1"/>
        <w:widowControl w:val="0"/>
        <w:autoSpaceDE w:val="0"/>
        <w:autoSpaceDN w:val="0"/>
        <w:adjustRightInd w:val="0"/>
      </w:pPr>
      <w:r>
        <w:rPr>
          <w:noProof/>
        </w:rPr>
        <w:t>0</w:t>
      </w:r>
      <w:r>
        <w:rPr>
          <w:noProof/>
        </w:rPr>
        <w:drawing>
          <wp:inline distT="0" distB="0" distL="0" distR="0" wp14:anchorId="45FD03EA" wp14:editId="5DBDC1A4">
            <wp:extent cx="5940425" cy="850328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503285"/>
                    </a:xfrm>
                    <a:prstGeom prst="rect">
                      <a:avLst/>
                    </a:prstGeom>
                    <a:noFill/>
                    <a:ln>
                      <a:noFill/>
                    </a:ln>
                  </pic:spPr>
                </pic:pic>
              </a:graphicData>
            </a:graphic>
          </wp:inline>
        </w:drawing>
      </w:r>
    </w:p>
    <w:p w14:paraId="3BBFAEAF" w14:textId="77777777" w:rsidR="00F364BA" w:rsidRDefault="00F364BA" w:rsidP="003950BF">
      <w:pPr>
        <w:jc w:val="center"/>
        <w:rPr>
          <w:b/>
          <w:bCs/>
          <w:iCs/>
          <w:lang w:val="uk-UA"/>
        </w:rPr>
      </w:pPr>
      <w:r>
        <w:rPr>
          <w:noProof/>
        </w:rPr>
        <w:lastRenderedPageBreak/>
        <w:drawing>
          <wp:inline distT="0" distB="0" distL="0" distR="0" wp14:anchorId="79961E3E" wp14:editId="1836BEE9">
            <wp:extent cx="5940425" cy="880872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808720"/>
                    </a:xfrm>
                    <a:prstGeom prst="rect">
                      <a:avLst/>
                    </a:prstGeom>
                    <a:noFill/>
                    <a:ln>
                      <a:noFill/>
                    </a:ln>
                  </pic:spPr>
                </pic:pic>
              </a:graphicData>
            </a:graphic>
          </wp:inline>
        </w:drawing>
      </w:r>
    </w:p>
    <w:p w14:paraId="04AE9254" w14:textId="77777777" w:rsidR="00F364BA" w:rsidRDefault="00F364BA" w:rsidP="003950BF">
      <w:pPr>
        <w:jc w:val="center"/>
        <w:rPr>
          <w:b/>
          <w:bCs/>
          <w:iCs/>
          <w:lang w:val="uk-UA"/>
        </w:rPr>
      </w:pPr>
    </w:p>
    <w:p w14:paraId="32C5156B" w14:textId="77777777" w:rsidR="00F364BA" w:rsidRDefault="00F364BA" w:rsidP="003950BF">
      <w:pPr>
        <w:jc w:val="center"/>
        <w:rPr>
          <w:b/>
          <w:bCs/>
          <w:iCs/>
          <w:lang w:val="uk-UA"/>
        </w:rPr>
      </w:pPr>
    </w:p>
    <w:p w14:paraId="3C9A9C51" w14:textId="38305F4E" w:rsidR="00E746E2" w:rsidRPr="003950BF" w:rsidRDefault="00E746E2" w:rsidP="003950BF">
      <w:pPr>
        <w:jc w:val="center"/>
        <w:rPr>
          <w:b/>
          <w:bCs/>
          <w:iCs/>
          <w:lang w:val="uk-UA"/>
        </w:rPr>
      </w:pPr>
      <w:r w:rsidRPr="003950BF">
        <w:rPr>
          <w:b/>
          <w:bCs/>
          <w:iCs/>
          <w:lang w:val="uk-UA"/>
        </w:rPr>
        <w:lastRenderedPageBreak/>
        <w:t>Пояснювальна записка</w:t>
      </w:r>
    </w:p>
    <w:p w14:paraId="126BA24D" w14:textId="3EE1DDD1" w:rsidR="00E746E2" w:rsidRDefault="00E746E2" w:rsidP="00E746E2">
      <w:pPr>
        <w:rPr>
          <w:sz w:val="28"/>
          <w:szCs w:val="28"/>
          <w:lang w:val="uk-UA"/>
        </w:rPr>
      </w:pPr>
    </w:p>
    <w:p w14:paraId="0806982F" w14:textId="4DD37ACB" w:rsidR="009E34CC" w:rsidRPr="009E34CC" w:rsidRDefault="009E34CC" w:rsidP="009E34CC">
      <w:pPr>
        <w:ind w:firstLine="567"/>
        <w:jc w:val="both"/>
        <w:rPr>
          <w:lang w:val="uk-UA"/>
        </w:rPr>
      </w:pPr>
      <w:r w:rsidRPr="009E34CC">
        <w:rPr>
          <w:lang w:val="uk-UA"/>
        </w:rPr>
        <w:t>Атестація випускників освітнь</w:t>
      </w:r>
      <w:r w:rsidR="00F364BA">
        <w:rPr>
          <w:lang w:val="uk-UA"/>
        </w:rPr>
        <w:t>о</w:t>
      </w:r>
      <w:r w:rsidRPr="009E34CC">
        <w:rPr>
          <w:lang w:val="uk-UA"/>
        </w:rPr>
        <w:t xml:space="preserve">ї програми «Середня освіта (біологія та здоров’я людини», спеціальності 014 Середня освіта, </w:t>
      </w:r>
      <w:r w:rsidRPr="009E34CC">
        <w:rPr>
          <w:bCs/>
          <w:lang w:val="uk-UA"/>
        </w:rPr>
        <w:t>с</w:t>
      </w:r>
      <w:r w:rsidRPr="008C60DD">
        <w:rPr>
          <w:bCs/>
          <w:lang w:val="uk-UA"/>
        </w:rPr>
        <w:t xml:space="preserve">пеціалізація 014.05 </w:t>
      </w:r>
      <w:r w:rsidRPr="009E34CC">
        <w:rPr>
          <w:bCs/>
          <w:lang w:val="uk-UA"/>
        </w:rPr>
        <w:t>Біологія та здоров’я людини</w:t>
      </w:r>
      <w:r w:rsidRPr="009E34CC">
        <w:rPr>
          <w:lang w:val="uk-UA"/>
        </w:rPr>
        <w:t xml:space="preserve"> другого (магістерського) рівня вищої освіти проводиться у формі захисту кваліфікаційної роботи та комплексного іспиту за фахом (1.Онтогенез та здоров’я людини; 2.Методика викладання біології у закладах загальної середньої освіти; 3.Методика навчання основ здоров’я).</w:t>
      </w:r>
    </w:p>
    <w:p w14:paraId="000902B1" w14:textId="09BF19B1" w:rsidR="009E34CC" w:rsidRPr="009E34CC" w:rsidRDefault="009E34CC" w:rsidP="009E34CC">
      <w:pPr>
        <w:ind w:firstLine="567"/>
        <w:jc w:val="both"/>
        <w:rPr>
          <w:lang w:val="uk-UA"/>
        </w:rPr>
      </w:pPr>
      <w:r w:rsidRPr="009E34CC">
        <w:rPr>
          <w:lang w:val="uk-UA"/>
        </w:rPr>
        <w:t>Виконання та тип кваліфікаційної роботи (</w:t>
      </w:r>
      <w:proofErr w:type="spellStart"/>
      <w:r w:rsidRPr="009E34CC">
        <w:rPr>
          <w:lang w:val="uk-UA"/>
        </w:rPr>
        <w:t>проєкту</w:t>
      </w:r>
      <w:proofErr w:type="spellEnd"/>
      <w:r w:rsidRPr="009E34CC">
        <w:rPr>
          <w:lang w:val="uk-UA"/>
        </w:rPr>
        <w:t>) освітнь</w:t>
      </w:r>
      <w:r>
        <w:rPr>
          <w:lang w:val="uk-UA"/>
        </w:rPr>
        <w:t>ої</w:t>
      </w:r>
      <w:r w:rsidRPr="009E34CC">
        <w:rPr>
          <w:lang w:val="uk-UA"/>
        </w:rPr>
        <w:t xml:space="preserve"> програмою «Середня освіта (</w:t>
      </w:r>
      <w:r>
        <w:rPr>
          <w:lang w:val="uk-UA"/>
        </w:rPr>
        <w:t>б</w:t>
      </w:r>
      <w:r w:rsidRPr="009E34CC">
        <w:rPr>
          <w:lang w:val="uk-UA"/>
        </w:rPr>
        <w:t>іологія та здоров’я людини</w:t>
      </w:r>
      <w:r>
        <w:rPr>
          <w:lang w:val="uk-UA"/>
        </w:rPr>
        <w:t>)</w:t>
      </w:r>
      <w:r w:rsidRPr="009E34CC">
        <w:rPr>
          <w:lang w:val="uk-UA"/>
        </w:rPr>
        <w:t>».</w:t>
      </w:r>
    </w:p>
    <w:p w14:paraId="74B8FBF1" w14:textId="77777777" w:rsidR="009E34CC" w:rsidRPr="009E34CC" w:rsidRDefault="009E34CC" w:rsidP="009E34CC">
      <w:pPr>
        <w:tabs>
          <w:tab w:val="left" w:pos="851"/>
        </w:tabs>
        <w:ind w:firstLine="567"/>
        <w:jc w:val="both"/>
        <w:rPr>
          <w:lang w:val="uk-UA"/>
        </w:rPr>
      </w:pPr>
      <w:r w:rsidRPr="009E34CC">
        <w:rPr>
          <w:lang w:val="uk-UA"/>
        </w:rPr>
        <w:t>Завершується атестація врученням документу встановленого зразка про присудження випускникам ступеня магістра і з присвоєнням освітньої кваліфікації: Магістр освіти  Вчитель біології та основ здоров’я.</w:t>
      </w:r>
    </w:p>
    <w:p w14:paraId="7A07604E" w14:textId="77777777" w:rsidR="009E34CC" w:rsidRPr="00D25858" w:rsidRDefault="009E34CC" w:rsidP="00E746E2">
      <w:pPr>
        <w:rPr>
          <w:sz w:val="28"/>
          <w:szCs w:val="28"/>
          <w:lang w:val="uk-UA"/>
        </w:rPr>
      </w:pPr>
    </w:p>
    <w:p w14:paraId="463E1367" w14:textId="4E894493" w:rsidR="001F5D89" w:rsidRPr="001F5D89" w:rsidRDefault="001F5D89" w:rsidP="001F5D89">
      <w:pPr>
        <w:shd w:val="clear" w:color="auto" w:fill="FFFFFF"/>
        <w:ind w:left="5" w:right="48" w:firstLine="562"/>
        <w:jc w:val="both"/>
        <w:rPr>
          <w:lang w:val="uk-UA"/>
        </w:rPr>
      </w:pPr>
      <w:r w:rsidRPr="001F5D89">
        <w:rPr>
          <w:lang w:val="uk-UA"/>
        </w:rPr>
        <w:t xml:space="preserve">«Онтогенез і здоров’я людини» </w:t>
      </w:r>
      <w:r w:rsidR="009E34CC">
        <w:rPr>
          <w:lang w:val="uk-UA"/>
        </w:rPr>
        <w:t xml:space="preserve">є необхідним компонентом навчального процесу та </w:t>
      </w:r>
      <w:r w:rsidRPr="001F5D89">
        <w:rPr>
          <w:lang w:val="uk-UA"/>
        </w:rPr>
        <w:t>спрямован</w:t>
      </w:r>
      <w:r w:rsidR="009E34CC">
        <w:rPr>
          <w:lang w:val="uk-UA"/>
        </w:rPr>
        <w:t>ий</w:t>
      </w:r>
      <w:r w:rsidRPr="001F5D89">
        <w:rPr>
          <w:lang w:val="uk-UA"/>
        </w:rPr>
        <w:t xml:space="preserve"> на формування уявлення </w:t>
      </w:r>
      <w:r>
        <w:rPr>
          <w:lang w:val="uk-UA"/>
        </w:rPr>
        <w:t xml:space="preserve">про </w:t>
      </w:r>
      <w:r w:rsidRPr="001F5D89">
        <w:rPr>
          <w:lang w:val="uk-UA"/>
        </w:rPr>
        <w:t>єдин</w:t>
      </w:r>
      <w:r>
        <w:rPr>
          <w:lang w:val="uk-UA"/>
        </w:rPr>
        <w:t>у</w:t>
      </w:r>
      <w:r w:rsidRPr="001F5D89">
        <w:rPr>
          <w:lang w:val="uk-UA"/>
        </w:rPr>
        <w:t xml:space="preserve"> стратегі</w:t>
      </w:r>
      <w:r>
        <w:rPr>
          <w:lang w:val="uk-UA"/>
        </w:rPr>
        <w:t>ю</w:t>
      </w:r>
      <w:r w:rsidRPr="001F5D89">
        <w:rPr>
          <w:lang w:val="uk-UA"/>
        </w:rPr>
        <w:t xml:space="preserve"> онтогенезу органічного світу, загальні закономірності розвитку у</w:t>
      </w:r>
      <w:r>
        <w:rPr>
          <w:lang w:val="uk-UA"/>
        </w:rPr>
        <w:t xml:space="preserve"> різні періоди:</w:t>
      </w:r>
      <w:r w:rsidRPr="001F5D89">
        <w:rPr>
          <w:lang w:val="uk-UA"/>
        </w:rPr>
        <w:t xml:space="preserve"> </w:t>
      </w:r>
      <w:proofErr w:type="spellStart"/>
      <w:r w:rsidRPr="001F5D89">
        <w:rPr>
          <w:lang w:val="uk-UA"/>
        </w:rPr>
        <w:t>передзародковий</w:t>
      </w:r>
      <w:proofErr w:type="spellEnd"/>
      <w:r w:rsidRPr="001F5D89">
        <w:rPr>
          <w:lang w:val="uk-UA"/>
        </w:rPr>
        <w:t xml:space="preserve">, зародковий та </w:t>
      </w:r>
      <w:proofErr w:type="spellStart"/>
      <w:r w:rsidRPr="001F5D89">
        <w:rPr>
          <w:lang w:val="uk-UA"/>
        </w:rPr>
        <w:t>позазародковий</w:t>
      </w:r>
      <w:proofErr w:type="spellEnd"/>
      <w:r w:rsidRPr="001F5D89">
        <w:rPr>
          <w:lang w:val="uk-UA"/>
        </w:rPr>
        <w:t xml:space="preserve">. </w:t>
      </w:r>
      <w:r>
        <w:rPr>
          <w:lang w:val="uk-UA"/>
        </w:rPr>
        <w:t>Ця дисципліна в</w:t>
      </w:r>
      <w:r w:rsidRPr="001F5D89">
        <w:rPr>
          <w:lang w:val="uk-UA"/>
        </w:rPr>
        <w:t>ивчає можливості керування ходом онтогенезу та сучасні фундаментальні та прикладні задачі біології індивідуального розвитку.</w:t>
      </w:r>
    </w:p>
    <w:p w14:paraId="567B2F6F" w14:textId="77777777" w:rsidR="001F5D89" w:rsidRPr="001F5D89" w:rsidRDefault="001F5D89" w:rsidP="001F5D89">
      <w:pPr>
        <w:shd w:val="clear" w:color="auto" w:fill="FFFFFF"/>
        <w:ind w:left="5" w:right="48" w:firstLine="562"/>
        <w:jc w:val="both"/>
        <w:rPr>
          <w:lang w:val="uk-UA"/>
        </w:rPr>
      </w:pPr>
      <w:r w:rsidRPr="001F5D89">
        <w:rPr>
          <w:lang w:val="uk-UA"/>
        </w:rPr>
        <w:t xml:space="preserve">Кожна тема спрямована на формування </w:t>
      </w:r>
      <w:proofErr w:type="spellStart"/>
      <w:r w:rsidRPr="001F5D89">
        <w:rPr>
          <w:lang w:val="uk-UA"/>
        </w:rPr>
        <w:t>здоров’язбережувальної</w:t>
      </w:r>
      <w:proofErr w:type="spellEnd"/>
      <w:r w:rsidRPr="001F5D89">
        <w:rPr>
          <w:lang w:val="uk-UA"/>
        </w:rPr>
        <w:t xml:space="preserve"> компоненти через  розкриття ознак та критеріїв здоров'я, визначення ролі ендогенних та екзогенних чинників, забезпечення набуття діяльнісних здібностей та безпечної </w:t>
      </w:r>
      <w:proofErr w:type="spellStart"/>
      <w:r w:rsidRPr="001F5D89">
        <w:rPr>
          <w:lang w:val="uk-UA"/>
        </w:rPr>
        <w:t>поведінкидля</w:t>
      </w:r>
      <w:proofErr w:type="spellEnd"/>
      <w:r w:rsidRPr="001F5D89">
        <w:rPr>
          <w:lang w:val="uk-UA"/>
        </w:rPr>
        <w:t xml:space="preserve"> збереження власного здоров’я та здоров’я інших людей</w:t>
      </w:r>
    </w:p>
    <w:p w14:paraId="3D659DE6" w14:textId="2B522B5C" w:rsidR="00E746E2" w:rsidRPr="00700E2F" w:rsidRDefault="00E746E2" w:rsidP="001F5D89">
      <w:pPr>
        <w:tabs>
          <w:tab w:val="num" w:pos="720"/>
        </w:tabs>
        <w:ind w:firstLine="562"/>
        <w:jc w:val="both"/>
        <w:rPr>
          <w:bCs/>
          <w:iCs/>
          <w:lang w:val="uk-UA"/>
        </w:rPr>
      </w:pPr>
      <w:r w:rsidRPr="00700E2F">
        <w:rPr>
          <w:bCs/>
          <w:iCs/>
          <w:lang w:val="uk-UA"/>
        </w:rPr>
        <w:t>«Методика навчання основ здоров’я»  вихов</w:t>
      </w:r>
      <w:r w:rsidR="009E34CC">
        <w:rPr>
          <w:bCs/>
          <w:iCs/>
          <w:lang w:val="uk-UA"/>
        </w:rPr>
        <w:t>ує</w:t>
      </w:r>
      <w:r w:rsidRPr="00700E2F">
        <w:rPr>
          <w:bCs/>
          <w:iCs/>
          <w:lang w:val="uk-UA"/>
        </w:rPr>
        <w:t xml:space="preserve"> свідом</w:t>
      </w:r>
      <w:r w:rsidR="009E34CC">
        <w:rPr>
          <w:bCs/>
          <w:iCs/>
          <w:lang w:val="uk-UA"/>
        </w:rPr>
        <w:t>е</w:t>
      </w:r>
      <w:r w:rsidRPr="00700E2F">
        <w:rPr>
          <w:bCs/>
          <w:iCs/>
          <w:lang w:val="uk-UA"/>
        </w:rPr>
        <w:t xml:space="preserve"> ставлення учнів до свого здоров’я та здоров’я інших, формування засад і гігієнічних навичок здорового способу життя, збереження і зміцнення їх фізичного та психічного здоров’я. За своїм призначенням, змістом і методами навчання він суттєво відмінний від інших предметів. Тож на комплексному екзамені здобувач повинен продемонструвати вміння впливати на свідомість і поведінку учнів, впроваджуючи тезу про визнання того, що якість життя людини, її здоров’я, безпека і благополуччя найбільше залежать від її поведінки та способу життя. Фахівець повинен вміти спрямовувати навчально-виховні впливи на формування у дітей позитивних цінностей, знань, ставлень, умінь і навичок, які зменшать ризик виникнення поведінкових проблем і підвищать їх особистісний потенціал для гармонійного розвитку та життєвого успіху. Фахівець має вміти послідовно впливати на шкільну політику для створення сприятливого </w:t>
      </w:r>
      <w:proofErr w:type="spellStart"/>
      <w:r w:rsidRPr="00700E2F">
        <w:rPr>
          <w:bCs/>
          <w:iCs/>
          <w:lang w:val="uk-UA"/>
        </w:rPr>
        <w:t>здровя’язберігаючого</w:t>
      </w:r>
      <w:proofErr w:type="spellEnd"/>
      <w:r w:rsidRPr="00700E2F">
        <w:rPr>
          <w:bCs/>
          <w:iCs/>
          <w:lang w:val="uk-UA"/>
        </w:rPr>
        <w:t xml:space="preserve"> середовища.</w:t>
      </w:r>
    </w:p>
    <w:p w14:paraId="5BA80185" w14:textId="49D07344" w:rsidR="00217B51" w:rsidRPr="00700E2F" w:rsidRDefault="001F5D89" w:rsidP="00793DC1">
      <w:pPr>
        <w:widowControl w:val="0"/>
        <w:tabs>
          <w:tab w:val="num" w:pos="720"/>
        </w:tabs>
        <w:ind w:firstLine="539"/>
        <w:jc w:val="both"/>
        <w:rPr>
          <w:lang w:val="uk-UA"/>
        </w:rPr>
      </w:pPr>
      <w:r>
        <w:rPr>
          <w:bCs/>
          <w:iCs/>
          <w:lang w:val="uk-UA"/>
        </w:rPr>
        <w:t>«</w:t>
      </w:r>
      <w:r w:rsidR="00E746E2" w:rsidRPr="00700E2F">
        <w:rPr>
          <w:bCs/>
          <w:iCs/>
          <w:lang w:val="uk-UA"/>
        </w:rPr>
        <w:t xml:space="preserve">Методика викладання біології у </w:t>
      </w:r>
      <w:r w:rsidR="00B96CB6">
        <w:rPr>
          <w:bCs/>
          <w:iCs/>
          <w:lang w:val="uk-UA"/>
        </w:rPr>
        <w:t>закладах загальної середньої освіти</w:t>
      </w:r>
      <w:r>
        <w:rPr>
          <w:bCs/>
          <w:iCs/>
          <w:lang w:val="uk-UA"/>
        </w:rPr>
        <w:t>»</w:t>
      </w:r>
      <w:r w:rsidR="00B96CB6">
        <w:rPr>
          <w:bCs/>
          <w:iCs/>
          <w:lang w:val="uk-UA"/>
        </w:rPr>
        <w:t xml:space="preserve"> є</w:t>
      </w:r>
      <w:r w:rsidR="00E746E2" w:rsidRPr="00700E2F">
        <w:rPr>
          <w:bCs/>
          <w:iCs/>
          <w:lang w:val="uk-UA"/>
        </w:rPr>
        <w:t xml:space="preserve"> невід’ємн</w:t>
      </w:r>
      <w:r w:rsidR="00217B51" w:rsidRPr="00700E2F">
        <w:rPr>
          <w:bCs/>
          <w:iCs/>
          <w:lang w:val="uk-UA"/>
        </w:rPr>
        <w:t xml:space="preserve">ою </w:t>
      </w:r>
      <w:proofErr w:type="spellStart"/>
      <w:r w:rsidR="00217B51" w:rsidRPr="00700E2F">
        <w:rPr>
          <w:bCs/>
          <w:iCs/>
          <w:lang w:val="uk-UA"/>
        </w:rPr>
        <w:t>компонентою</w:t>
      </w:r>
      <w:proofErr w:type="spellEnd"/>
      <w:r w:rsidR="00217B51" w:rsidRPr="00700E2F">
        <w:rPr>
          <w:bCs/>
          <w:iCs/>
          <w:lang w:val="uk-UA"/>
        </w:rPr>
        <w:t xml:space="preserve"> обов’язкової частини навчального плану </w:t>
      </w:r>
      <w:r w:rsidR="00E746E2" w:rsidRPr="00700E2F">
        <w:rPr>
          <w:bCs/>
          <w:iCs/>
          <w:lang w:val="uk-UA"/>
        </w:rPr>
        <w:t>підготовки фахівц</w:t>
      </w:r>
      <w:r w:rsidR="009E34CC">
        <w:rPr>
          <w:bCs/>
          <w:iCs/>
          <w:lang w:val="uk-UA"/>
        </w:rPr>
        <w:t xml:space="preserve">ів. </w:t>
      </w:r>
    </w:p>
    <w:p w14:paraId="574F3A22" w14:textId="77777777" w:rsidR="00E746E2" w:rsidRPr="00700E2F" w:rsidRDefault="00E746E2" w:rsidP="00793DC1">
      <w:pPr>
        <w:widowControl w:val="0"/>
        <w:tabs>
          <w:tab w:val="num" w:pos="720"/>
        </w:tabs>
        <w:ind w:firstLine="539"/>
        <w:jc w:val="both"/>
        <w:rPr>
          <w:lang w:val="uk-UA"/>
        </w:rPr>
      </w:pPr>
      <w:r w:rsidRPr="00700E2F">
        <w:rPr>
          <w:lang w:val="uk-UA"/>
        </w:rPr>
        <w:t xml:space="preserve">Для успішного складання атестаційного екзамену студенту необхідно оволодіти системою знань з основних розділів методики вищої школи: цільовий і змістовий компоненти навчання фахових дисциплін, діяльнісний компонент (методи, форми організації), результативність навчання; засвоїти розвиваючий і виховний потенціал змісту навчання екологічних дисциплін у </w:t>
      </w:r>
      <w:r w:rsidR="00217B51" w:rsidRPr="00700E2F">
        <w:rPr>
          <w:lang w:val="uk-UA"/>
        </w:rPr>
        <w:t>ЗВО</w:t>
      </w:r>
      <w:r w:rsidRPr="00700E2F">
        <w:rPr>
          <w:lang w:val="uk-UA"/>
        </w:rPr>
        <w:t>. Також повинні бути сформовані:</w:t>
      </w:r>
    </w:p>
    <w:p w14:paraId="15761CFF" w14:textId="77777777" w:rsidR="00E746E2" w:rsidRPr="00700E2F" w:rsidRDefault="00E746E2" w:rsidP="00E746E2">
      <w:pPr>
        <w:widowControl w:val="0"/>
        <w:tabs>
          <w:tab w:val="num" w:pos="720"/>
        </w:tabs>
        <w:ind w:firstLine="539"/>
        <w:jc w:val="both"/>
        <w:rPr>
          <w:lang w:val="uk-UA"/>
        </w:rPr>
      </w:pPr>
      <w:r w:rsidRPr="00700E2F">
        <w:rPr>
          <w:lang w:val="uk-UA"/>
        </w:rPr>
        <w:t xml:space="preserve"> - вміння застосовувати новітні педагогічні технології навчання у З</w:t>
      </w:r>
      <w:r w:rsidR="00217B51" w:rsidRPr="00700E2F">
        <w:rPr>
          <w:lang w:val="uk-UA"/>
        </w:rPr>
        <w:t>ВО</w:t>
      </w:r>
      <w:r w:rsidRPr="00700E2F">
        <w:rPr>
          <w:lang w:val="uk-UA"/>
        </w:rPr>
        <w:t xml:space="preserve">; </w:t>
      </w:r>
    </w:p>
    <w:p w14:paraId="6F4312AA" w14:textId="77777777" w:rsidR="00E746E2" w:rsidRPr="00700E2F" w:rsidRDefault="00E746E2" w:rsidP="00E746E2">
      <w:pPr>
        <w:widowControl w:val="0"/>
        <w:tabs>
          <w:tab w:val="num" w:pos="720"/>
        </w:tabs>
        <w:ind w:firstLine="539"/>
        <w:jc w:val="both"/>
        <w:rPr>
          <w:lang w:val="uk-UA"/>
        </w:rPr>
      </w:pPr>
      <w:r w:rsidRPr="00700E2F">
        <w:rPr>
          <w:lang w:val="uk-UA"/>
        </w:rPr>
        <w:t xml:space="preserve">- оволодіння вміннями визначати компоненти особистісно-орієнтованої технології навчання; </w:t>
      </w:r>
    </w:p>
    <w:p w14:paraId="7B2FEE27" w14:textId="77777777" w:rsidR="00E746E2" w:rsidRPr="00700E2F" w:rsidRDefault="00E746E2" w:rsidP="00E746E2">
      <w:pPr>
        <w:widowControl w:val="0"/>
        <w:tabs>
          <w:tab w:val="num" w:pos="720"/>
        </w:tabs>
        <w:ind w:firstLine="539"/>
        <w:jc w:val="both"/>
        <w:rPr>
          <w:lang w:val="uk-UA"/>
        </w:rPr>
      </w:pPr>
      <w:r w:rsidRPr="00700E2F">
        <w:rPr>
          <w:lang w:val="uk-UA"/>
        </w:rPr>
        <w:t xml:space="preserve">- проводити різні види занять </w:t>
      </w:r>
      <w:proofErr w:type="spellStart"/>
      <w:r w:rsidRPr="00700E2F">
        <w:rPr>
          <w:lang w:val="uk-UA"/>
        </w:rPr>
        <w:t>лекційно</w:t>
      </w:r>
      <w:proofErr w:type="spellEnd"/>
      <w:r w:rsidRPr="00700E2F">
        <w:rPr>
          <w:lang w:val="uk-UA"/>
        </w:rPr>
        <w:t>-семінарської системи навчання;</w:t>
      </w:r>
    </w:p>
    <w:p w14:paraId="78D04BAB" w14:textId="77777777" w:rsidR="00E746E2" w:rsidRPr="00700E2F" w:rsidRDefault="00E746E2" w:rsidP="00E746E2">
      <w:pPr>
        <w:widowControl w:val="0"/>
        <w:tabs>
          <w:tab w:val="num" w:pos="720"/>
        </w:tabs>
        <w:ind w:firstLine="539"/>
        <w:jc w:val="both"/>
        <w:rPr>
          <w:lang w:val="uk-UA"/>
        </w:rPr>
      </w:pPr>
      <w:r w:rsidRPr="00700E2F">
        <w:rPr>
          <w:lang w:val="uk-UA"/>
        </w:rPr>
        <w:t xml:space="preserve">- вміння досягати визначеної мети навчального процесу за допомогою різних методів і методичних прийомів; </w:t>
      </w:r>
    </w:p>
    <w:p w14:paraId="69F3E8E9" w14:textId="77777777" w:rsidR="00E746E2" w:rsidRPr="00700E2F" w:rsidRDefault="00E746E2" w:rsidP="00E746E2">
      <w:pPr>
        <w:widowControl w:val="0"/>
        <w:tabs>
          <w:tab w:val="num" w:pos="720"/>
        </w:tabs>
        <w:ind w:firstLine="539"/>
        <w:jc w:val="both"/>
        <w:rPr>
          <w:lang w:val="uk-UA"/>
        </w:rPr>
      </w:pPr>
      <w:r w:rsidRPr="00700E2F">
        <w:rPr>
          <w:lang w:val="uk-UA"/>
        </w:rPr>
        <w:t xml:space="preserve">- вміння формувати у студентів науковий світогляд та </w:t>
      </w:r>
      <w:proofErr w:type="spellStart"/>
      <w:r w:rsidRPr="00700E2F">
        <w:rPr>
          <w:lang w:val="uk-UA"/>
        </w:rPr>
        <w:t>біоцентричне</w:t>
      </w:r>
      <w:proofErr w:type="spellEnd"/>
      <w:r w:rsidRPr="00700E2F">
        <w:rPr>
          <w:lang w:val="uk-UA"/>
        </w:rPr>
        <w:t xml:space="preserve"> бачення світу.</w:t>
      </w:r>
    </w:p>
    <w:p w14:paraId="4D3B3458" w14:textId="77777777" w:rsidR="00E746E2" w:rsidRPr="00700E2F" w:rsidRDefault="00E746E2" w:rsidP="00E746E2">
      <w:pPr>
        <w:pStyle w:val="ab"/>
        <w:keepNext w:val="0"/>
        <w:tabs>
          <w:tab w:val="left" w:pos="708"/>
        </w:tabs>
        <w:spacing w:line="240" w:lineRule="auto"/>
        <w:outlineLvl w:val="9"/>
        <w:rPr>
          <w:sz w:val="24"/>
          <w:szCs w:val="24"/>
        </w:rPr>
      </w:pPr>
      <w:r w:rsidRPr="00700E2F">
        <w:rPr>
          <w:b/>
          <w:sz w:val="24"/>
          <w:szCs w:val="24"/>
        </w:rPr>
        <w:t xml:space="preserve">Мета атестації </w:t>
      </w:r>
      <w:r w:rsidRPr="00700E2F">
        <w:rPr>
          <w:sz w:val="24"/>
          <w:szCs w:val="24"/>
        </w:rPr>
        <w:t>– узагальнення теоретичних знань та практичних навичок з вищеозначених модулів та перевірка сформованих на їх основі загальних та фахових компетенцій.</w:t>
      </w:r>
    </w:p>
    <w:p w14:paraId="7353FDEA" w14:textId="77777777" w:rsidR="00217B51" w:rsidRPr="00700E2F" w:rsidRDefault="00217B51" w:rsidP="00AD7CE7">
      <w:pPr>
        <w:pStyle w:val="Style4"/>
        <w:widowControl/>
        <w:tabs>
          <w:tab w:val="left" w:pos="0"/>
        </w:tabs>
        <w:spacing w:before="10" w:line="240" w:lineRule="auto"/>
        <w:ind w:firstLine="426"/>
        <w:rPr>
          <w:rStyle w:val="FontStyle12"/>
          <w:rFonts w:ascii="Times New Roman" w:hAnsi="Times New Roman" w:cs="Times New Roman"/>
          <w:color w:val="333333"/>
          <w:sz w:val="24"/>
          <w:szCs w:val="24"/>
          <w:lang w:val="uk-UA" w:eastAsia="uk-UA"/>
        </w:rPr>
      </w:pPr>
    </w:p>
    <w:p w14:paraId="7840F410" w14:textId="77777777" w:rsidR="00AD7CE7" w:rsidRPr="00700E2F" w:rsidRDefault="00AD7CE7" w:rsidP="00AD7CE7">
      <w:pPr>
        <w:pStyle w:val="Style4"/>
        <w:widowControl/>
        <w:tabs>
          <w:tab w:val="left" w:pos="0"/>
        </w:tabs>
        <w:spacing w:before="10" w:line="240" w:lineRule="auto"/>
        <w:ind w:firstLine="426"/>
        <w:rPr>
          <w:rStyle w:val="FontStyle12"/>
          <w:rFonts w:ascii="Times New Roman" w:hAnsi="Times New Roman" w:cs="Times New Roman"/>
          <w:color w:val="333333"/>
          <w:sz w:val="24"/>
          <w:szCs w:val="24"/>
          <w:lang w:val="uk-UA" w:eastAsia="uk-UA"/>
        </w:rPr>
      </w:pPr>
      <w:r w:rsidRPr="009E34CC">
        <w:rPr>
          <w:rStyle w:val="FontStyle12"/>
          <w:rFonts w:ascii="Times New Roman" w:hAnsi="Times New Roman" w:cs="Times New Roman"/>
          <w:color w:val="333333"/>
          <w:sz w:val="24"/>
          <w:szCs w:val="24"/>
          <w:lang w:val="uk-UA" w:eastAsia="uk-UA"/>
        </w:rPr>
        <w:t>Опанування знаннями і навичками в результаті вивчення дозволяє сформувати компетентного</w:t>
      </w:r>
      <w:r w:rsidRPr="00700E2F">
        <w:rPr>
          <w:rStyle w:val="FontStyle12"/>
          <w:rFonts w:ascii="Times New Roman" w:hAnsi="Times New Roman" w:cs="Times New Roman"/>
          <w:b/>
          <w:color w:val="333333"/>
          <w:sz w:val="24"/>
          <w:szCs w:val="24"/>
          <w:lang w:val="uk-UA" w:eastAsia="uk-UA"/>
        </w:rPr>
        <w:t xml:space="preserve"> </w:t>
      </w:r>
      <w:r w:rsidRPr="00700E2F">
        <w:rPr>
          <w:rStyle w:val="FontStyle12"/>
          <w:rFonts w:ascii="Times New Roman" w:hAnsi="Times New Roman" w:cs="Times New Roman"/>
          <w:color w:val="333333"/>
          <w:sz w:val="24"/>
          <w:szCs w:val="24"/>
          <w:lang w:val="uk-UA" w:eastAsia="uk-UA"/>
        </w:rPr>
        <w:t xml:space="preserve">фахівця з відповідними </w:t>
      </w:r>
      <w:r w:rsidRPr="00700E2F">
        <w:rPr>
          <w:rStyle w:val="FontStyle12"/>
          <w:rFonts w:ascii="Times New Roman" w:hAnsi="Times New Roman" w:cs="Times New Roman"/>
          <w:b/>
          <w:color w:val="333333"/>
          <w:sz w:val="24"/>
          <w:szCs w:val="24"/>
          <w:lang w:val="uk-UA" w:eastAsia="uk-UA"/>
        </w:rPr>
        <w:t>компетенціями</w:t>
      </w:r>
      <w:r w:rsidRPr="00700E2F">
        <w:rPr>
          <w:rStyle w:val="FontStyle12"/>
          <w:rFonts w:ascii="Times New Roman" w:hAnsi="Times New Roman" w:cs="Times New Roman"/>
          <w:color w:val="333333"/>
          <w:sz w:val="24"/>
          <w:szCs w:val="24"/>
          <w:lang w:val="uk-UA" w:eastAsia="uk-UA"/>
        </w:rPr>
        <w:t>:</w:t>
      </w:r>
    </w:p>
    <w:p w14:paraId="6EE005F7" w14:textId="77777777" w:rsidR="00AD7CE7" w:rsidRPr="00700E2F" w:rsidRDefault="00AD7CE7" w:rsidP="00AD7CE7">
      <w:pPr>
        <w:ind w:firstLine="567"/>
        <w:jc w:val="both"/>
        <w:rPr>
          <w:lang w:val="uk-UA"/>
        </w:rPr>
      </w:pPr>
    </w:p>
    <w:p w14:paraId="2351D430" w14:textId="77777777" w:rsidR="00AD7CE7" w:rsidRPr="00700E2F" w:rsidRDefault="00AD7CE7" w:rsidP="00AD7CE7">
      <w:pPr>
        <w:ind w:firstLine="567"/>
        <w:jc w:val="center"/>
        <w:rPr>
          <w:b/>
          <w:lang w:val="uk-UA"/>
        </w:rPr>
      </w:pPr>
      <w:r w:rsidRPr="00700E2F">
        <w:rPr>
          <w:b/>
          <w:lang w:val="uk-UA"/>
        </w:rPr>
        <w:t>Програмні компетентності:</w:t>
      </w:r>
    </w:p>
    <w:p w14:paraId="1545E7DE" w14:textId="77777777" w:rsidR="00B96CB6" w:rsidRDefault="00B96CB6" w:rsidP="00AD7CE7">
      <w:pPr>
        <w:ind w:firstLine="567"/>
        <w:jc w:val="both"/>
        <w:rPr>
          <w:lang w:val="uk-UA"/>
        </w:rPr>
      </w:pPr>
    </w:p>
    <w:p w14:paraId="35DCEC7E" w14:textId="77777777" w:rsidR="00AD7CE7" w:rsidRDefault="00B96CB6" w:rsidP="00AD7CE7">
      <w:pPr>
        <w:ind w:firstLine="567"/>
        <w:jc w:val="both"/>
        <w:rPr>
          <w:lang w:val="uk-UA"/>
        </w:rPr>
      </w:pPr>
      <w:r w:rsidRPr="003950BF">
        <w:rPr>
          <w:b/>
          <w:lang w:val="uk-UA"/>
        </w:rPr>
        <w:t>Інтегральна компетентність</w:t>
      </w:r>
      <w:r>
        <w:rPr>
          <w:lang w:val="uk-UA"/>
        </w:rPr>
        <w:t xml:space="preserve">. </w:t>
      </w:r>
      <w:r w:rsidRPr="003950BF">
        <w:rPr>
          <w:lang w:val="uk-UA"/>
        </w:rPr>
        <w:t xml:space="preserve">Здатність розв’язувати складні спеціалізовані задачі і практичні завдання у галузі середньої освіти, що передбачає застосування теорії і </w:t>
      </w:r>
      <w:proofErr w:type="spellStart"/>
      <w:r w:rsidRPr="003950BF">
        <w:rPr>
          <w:lang w:val="uk-UA"/>
        </w:rPr>
        <w:t>методик</w:t>
      </w:r>
      <w:proofErr w:type="spellEnd"/>
      <w:r w:rsidRPr="003950BF">
        <w:rPr>
          <w:lang w:val="uk-UA"/>
        </w:rPr>
        <w:t xml:space="preserve"> освітніх наук, глибоких знань з біології і основ здоров’я, та характеризується комплексністю і невизначеністю педагогічних умов організації освітнього процесу.</w:t>
      </w:r>
    </w:p>
    <w:p w14:paraId="77696421" w14:textId="77777777" w:rsidR="00B96CB6" w:rsidRPr="00B96CB6" w:rsidRDefault="00B96CB6" w:rsidP="00AD7CE7">
      <w:pPr>
        <w:ind w:firstLine="567"/>
        <w:jc w:val="both"/>
        <w:rPr>
          <w:b/>
          <w:lang w:val="uk-UA"/>
        </w:rPr>
      </w:pPr>
      <w:proofErr w:type="spellStart"/>
      <w:r w:rsidRPr="00B96CB6">
        <w:rPr>
          <w:b/>
        </w:rPr>
        <w:t>Загальні</w:t>
      </w:r>
      <w:proofErr w:type="spellEnd"/>
      <w:r w:rsidRPr="00B96CB6">
        <w:rPr>
          <w:b/>
        </w:rPr>
        <w:t xml:space="preserve"> </w:t>
      </w:r>
      <w:proofErr w:type="spellStart"/>
      <w:r w:rsidRPr="00B96CB6">
        <w:rPr>
          <w:b/>
        </w:rPr>
        <w:t>компетентності</w:t>
      </w:r>
      <w:proofErr w:type="spellEnd"/>
      <w:r w:rsidRPr="00B96CB6">
        <w:rPr>
          <w:b/>
        </w:rPr>
        <w:t xml:space="preserve"> (ЗК)</w:t>
      </w:r>
    </w:p>
    <w:p w14:paraId="21333555" w14:textId="77777777" w:rsidR="00B96CB6" w:rsidRDefault="00B96CB6" w:rsidP="00AD7CE7">
      <w:pPr>
        <w:ind w:firstLine="567"/>
        <w:jc w:val="both"/>
        <w:rPr>
          <w:lang w:val="uk-UA"/>
        </w:rPr>
      </w:pPr>
      <w:r>
        <w:t xml:space="preserve">ЗК 1. </w:t>
      </w:r>
      <w:proofErr w:type="spellStart"/>
      <w:r>
        <w:t>Здатність</w:t>
      </w:r>
      <w:proofErr w:type="spellEnd"/>
      <w:r>
        <w:t xml:space="preserve"> до </w:t>
      </w:r>
      <w:proofErr w:type="spellStart"/>
      <w:r>
        <w:t>використання</w:t>
      </w:r>
      <w:proofErr w:type="spellEnd"/>
      <w:r>
        <w:t xml:space="preserve"> </w:t>
      </w:r>
      <w:proofErr w:type="spellStart"/>
      <w:r>
        <w:t>знань</w:t>
      </w:r>
      <w:proofErr w:type="spellEnd"/>
      <w:r>
        <w:t xml:space="preserve"> та </w:t>
      </w:r>
      <w:proofErr w:type="spellStart"/>
      <w:r>
        <w:t>умінь</w:t>
      </w:r>
      <w:proofErr w:type="spellEnd"/>
      <w:r>
        <w:t xml:space="preserve">, </w:t>
      </w:r>
      <w:proofErr w:type="spellStart"/>
      <w:r>
        <w:t>набутих</w:t>
      </w:r>
      <w:proofErr w:type="spellEnd"/>
      <w:r>
        <w:t xml:space="preserve"> у </w:t>
      </w:r>
      <w:proofErr w:type="spellStart"/>
      <w:r>
        <w:t>процесі</w:t>
      </w:r>
      <w:proofErr w:type="spellEnd"/>
      <w:r>
        <w:t xml:space="preserve"> </w:t>
      </w:r>
      <w:proofErr w:type="spellStart"/>
      <w:r>
        <w:t>вивчення</w:t>
      </w:r>
      <w:proofErr w:type="spellEnd"/>
      <w:r>
        <w:t xml:space="preserve"> предмету, у </w:t>
      </w:r>
      <w:proofErr w:type="spellStart"/>
      <w:r>
        <w:t>відносинах</w:t>
      </w:r>
      <w:proofErr w:type="spellEnd"/>
      <w:r>
        <w:t xml:space="preserve"> з контрагентами та </w:t>
      </w:r>
      <w:proofErr w:type="spellStart"/>
      <w:r>
        <w:t>під</w:t>
      </w:r>
      <w:proofErr w:type="spellEnd"/>
      <w:r>
        <w:t xml:space="preserve"> час </w:t>
      </w:r>
      <w:proofErr w:type="spellStart"/>
      <w:r>
        <w:t>обробки</w:t>
      </w:r>
      <w:proofErr w:type="spellEnd"/>
      <w:r>
        <w:t xml:space="preserve"> </w:t>
      </w:r>
      <w:proofErr w:type="spellStart"/>
      <w:r>
        <w:t>іншомовних</w:t>
      </w:r>
      <w:proofErr w:type="spellEnd"/>
      <w:r>
        <w:t xml:space="preserve"> </w:t>
      </w:r>
      <w:proofErr w:type="spellStart"/>
      <w:r>
        <w:t>джерел</w:t>
      </w:r>
      <w:proofErr w:type="spellEnd"/>
      <w:r>
        <w:t xml:space="preserve"> </w:t>
      </w:r>
      <w:proofErr w:type="spellStart"/>
      <w:r>
        <w:t>інформації</w:t>
      </w:r>
      <w:proofErr w:type="spellEnd"/>
      <w:r>
        <w:t xml:space="preserve">; </w:t>
      </w:r>
    </w:p>
    <w:p w14:paraId="4491D4B9" w14:textId="77777777" w:rsidR="00B96CB6" w:rsidRDefault="00B96CB6" w:rsidP="00AD7CE7">
      <w:pPr>
        <w:ind w:firstLine="567"/>
        <w:jc w:val="both"/>
        <w:rPr>
          <w:lang w:val="uk-UA"/>
        </w:rPr>
      </w:pPr>
      <w:r w:rsidRPr="003950BF">
        <w:rPr>
          <w:lang w:val="uk-UA"/>
        </w:rPr>
        <w:t xml:space="preserve">ЗК 2. Здатність орієнтуватися в інформаційному просторі, здійснювати пошук і критично оцінювати інформацію, оперувати нею у професійній діяльності, у </w:t>
      </w:r>
      <w:proofErr w:type="spellStart"/>
      <w:r w:rsidRPr="003950BF">
        <w:rPr>
          <w:lang w:val="uk-UA"/>
        </w:rPr>
        <w:t>т.ч</w:t>
      </w:r>
      <w:proofErr w:type="spellEnd"/>
      <w:r w:rsidRPr="003950BF">
        <w:rPr>
          <w:lang w:val="uk-UA"/>
        </w:rPr>
        <w:t xml:space="preserve">. результатами власних досліджень для використання у галузі освіти; </w:t>
      </w:r>
    </w:p>
    <w:p w14:paraId="299A84B1" w14:textId="77777777" w:rsidR="00B96CB6" w:rsidRDefault="00B96CB6" w:rsidP="00AD7CE7">
      <w:pPr>
        <w:ind w:firstLine="567"/>
        <w:jc w:val="both"/>
        <w:rPr>
          <w:lang w:val="uk-UA"/>
        </w:rPr>
      </w:pPr>
      <w:r>
        <w:t xml:space="preserve">ЗК 3. </w:t>
      </w:r>
      <w:proofErr w:type="spellStart"/>
      <w:r>
        <w:t>Здатність</w:t>
      </w:r>
      <w:proofErr w:type="spellEnd"/>
      <w:r>
        <w:t xml:space="preserve"> до </w:t>
      </w:r>
      <w:proofErr w:type="spellStart"/>
      <w:r>
        <w:t>формування</w:t>
      </w:r>
      <w:proofErr w:type="spellEnd"/>
      <w:r>
        <w:t xml:space="preserve"> </w:t>
      </w:r>
      <w:proofErr w:type="spellStart"/>
      <w:r>
        <w:t>світогляду</w:t>
      </w:r>
      <w:proofErr w:type="spellEnd"/>
      <w:r>
        <w:t xml:space="preserve">, </w:t>
      </w:r>
      <w:proofErr w:type="spellStart"/>
      <w:r>
        <w:t>розвитку</w:t>
      </w:r>
      <w:proofErr w:type="spellEnd"/>
      <w:r>
        <w:t xml:space="preserve"> </w:t>
      </w:r>
      <w:proofErr w:type="spellStart"/>
      <w:r>
        <w:t>людського</w:t>
      </w:r>
      <w:proofErr w:type="spellEnd"/>
      <w:r>
        <w:t xml:space="preserve"> </w:t>
      </w:r>
      <w:proofErr w:type="spellStart"/>
      <w:r>
        <w:t>буття</w:t>
      </w:r>
      <w:proofErr w:type="spellEnd"/>
      <w:r>
        <w:t xml:space="preserve">, </w:t>
      </w:r>
      <w:proofErr w:type="spellStart"/>
      <w:r>
        <w:t>суспільства</w:t>
      </w:r>
      <w:proofErr w:type="spellEnd"/>
      <w:r>
        <w:t xml:space="preserve"> і </w:t>
      </w:r>
      <w:proofErr w:type="spellStart"/>
      <w:r>
        <w:t>природи</w:t>
      </w:r>
      <w:proofErr w:type="spellEnd"/>
      <w:r>
        <w:t xml:space="preserve">, </w:t>
      </w:r>
      <w:proofErr w:type="spellStart"/>
      <w:r>
        <w:t>духовної</w:t>
      </w:r>
      <w:proofErr w:type="spellEnd"/>
      <w:r>
        <w:t xml:space="preserve"> </w:t>
      </w:r>
      <w:proofErr w:type="spellStart"/>
      <w:r>
        <w:t>культури</w:t>
      </w:r>
      <w:proofErr w:type="spellEnd"/>
      <w:r>
        <w:t xml:space="preserve">; </w:t>
      </w:r>
    </w:p>
    <w:p w14:paraId="27E138B8" w14:textId="77777777" w:rsidR="00B96CB6" w:rsidRDefault="00B96CB6" w:rsidP="00AD7CE7">
      <w:pPr>
        <w:ind w:firstLine="567"/>
        <w:jc w:val="both"/>
        <w:rPr>
          <w:lang w:val="uk-UA"/>
        </w:rPr>
      </w:pPr>
      <w:r>
        <w:t xml:space="preserve">ЗК 4. </w:t>
      </w:r>
      <w:proofErr w:type="spellStart"/>
      <w:r>
        <w:t>Вміння</w:t>
      </w:r>
      <w:proofErr w:type="spellEnd"/>
      <w:r>
        <w:t xml:space="preserve"> </w:t>
      </w:r>
      <w:proofErr w:type="spellStart"/>
      <w:r>
        <w:t>виявляти</w:t>
      </w:r>
      <w:proofErr w:type="spellEnd"/>
      <w:r>
        <w:t xml:space="preserve">, </w:t>
      </w:r>
      <w:proofErr w:type="spellStart"/>
      <w:r>
        <w:t>ставити</w:t>
      </w:r>
      <w:proofErr w:type="spellEnd"/>
      <w:r>
        <w:t xml:space="preserve">, </w:t>
      </w:r>
      <w:proofErr w:type="spellStart"/>
      <w:r>
        <w:t>вирішувати</w:t>
      </w:r>
      <w:proofErr w:type="spellEnd"/>
      <w:r>
        <w:t xml:space="preserve"> </w:t>
      </w:r>
      <w:proofErr w:type="spellStart"/>
      <w:r>
        <w:t>проблеми</w:t>
      </w:r>
      <w:proofErr w:type="spellEnd"/>
      <w:r>
        <w:t xml:space="preserve"> та </w:t>
      </w:r>
      <w:proofErr w:type="spellStart"/>
      <w:r>
        <w:t>приймати</w:t>
      </w:r>
      <w:proofErr w:type="spellEnd"/>
      <w:r>
        <w:t xml:space="preserve"> </w:t>
      </w:r>
      <w:proofErr w:type="spellStart"/>
      <w:r>
        <w:t>обґрунтовані</w:t>
      </w:r>
      <w:proofErr w:type="spellEnd"/>
      <w:r>
        <w:t xml:space="preserve"> </w:t>
      </w:r>
      <w:proofErr w:type="spellStart"/>
      <w:r>
        <w:t>рішення</w:t>
      </w:r>
      <w:proofErr w:type="spellEnd"/>
      <w:r>
        <w:t xml:space="preserve"> в </w:t>
      </w:r>
      <w:proofErr w:type="spellStart"/>
      <w:r>
        <w:t>професійній</w:t>
      </w:r>
      <w:proofErr w:type="spellEnd"/>
      <w:r>
        <w:t xml:space="preserve"> </w:t>
      </w:r>
      <w:proofErr w:type="spellStart"/>
      <w:r>
        <w:t>діяльності</w:t>
      </w:r>
      <w:proofErr w:type="spellEnd"/>
      <w:r>
        <w:t xml:space="preserve">; ЗК 5. </w:t>
      </w:r>
      <w:proofErr w:type="spellStart"/>
      <w:r>
        <w:t>Здатність</w:t>
      </w:r>
      <w:proofErr w:type="spellEnd"/>
      <w:r>
        <w:t xml:space="preserve"> до </w:t>
      </w:r>
      <w:proofErr w:type="spellStart"/>
      <w:r>
        <w:t>прийняття</w:t>
      </w:r>
      <w:proofErr w:type="spellEnd"/>
      <w:r>
        <w:t xml:space="preserve"> </w:t>
      </w:r>
      <w:proofErr w:type="spellStart"/>
      <w:r>
        <w:t>рішень</w:t>
      </w:r>
      <w:proofErr w:type="spellEnd"/>
      <w:r>
        <w:t xml:space="preserve"> у </w:t>
      </w:r>
      <w:proofErr w:type="spellStart"/>
      <w:r>
        <w:t>складних</w:t>
      </w:r>
      <w:proofErr w:type="spellEnd"/>
      <w:r>
        <w:t xml:space="preserve"> і </w:t>
      </w:r>
      <w:proofErr w:type="spellStart"/>
      <w:r>
        <w:t>непередбачуваних</w:t>
      </w:r>
      <w:proofErr w:type="spellEnd"/>
      <w:r>
        <w:t xml:space="preserve"> </w:t>
      </w:r>
      <w:proofErr w:type="spellStart"/>
      <w:r>
        <w:t>умовах</w:t>
      </w:r>
      <w:proofErr w:type="spellEnd"/>
      <w:r>
        <w:t xml:space="preserve">, </w:t>
      </w:r>
      <w:proofErr w:type="spellStart"/>
      <w:r>
        <w:t>що</w:t>
      </w:r>
      <w:proofErr w:type="spellEnd"/>
      <w:r>
        <w:t xml:space="preserve"> </w:t>
      </w:r>
      <w:proofErr w:type="spellStart"/>
      <w:r>
        <w:t>потребує</w:t>
      </w:r>
      <w:proofErr w:type="spellEnd"/>
      <w:r>
        <w:t xml:space="preserve"> </w:t>
      </w:r>
      <w:proofErr w:type="spellStart"/>
      <w:r>
        <w:t>застосування</w:t>
      </w:r>
      <w:proofErr w:type="spellEnd"/>
      <w:r>
        <w:t xml:space="preserve"> </w:t>
      </w:r>
      <w:proofErr w:type="spellStart"/>
      <w:r>
        <w:t>нових</w:t>
      </w:r>
      <w:proofErr w:type="spellEnd"/>
      <w:r>
        <w:t xml:space="preserve"> </w:t>
      </w:r>
      <w:proofErr w:type="spellStart"/>
      <w:r>
        <w:t>підходів</w:t>
      </w:r>
      <w:proofErr w:type="spellEnd"/>
      <w:r>
        <w:t xml:space="preserve"> та </w:t>
      </w:r>
      <w:proofErr w:type="spellStart"/>
      <w:r>
        <w:t>прогнозування</w:t>
      </w:r>
      <w:proofErr w:type="spellEnd"/>
      <w:r>
        <w:t xml:space="preserve">; </w:t>
      </w:r>
    </w:p>
    <w:p w14:paraId="0649AA16" w14:textId="77777777" w:rsidR="00B96CB6" w:rsidRDefault="00B96CB6" w:rsidP="00AD7CE7">
      <w:pPr>
        <w:ind w:firstLine="567"/>
        <w:jc w:val="both"/>
        <w:rPr>
          <w:lang w:val="uk-UA"/>
        </w:rPr>
      </w:pPr>
      <w:r>
        <w:t xml:space="preserve">ЗК 6. </w:t>
      </w:r>
      <w:proofErr w:type="spellStart"/>
      <w:r>
        <w:t>Здатність</w:t>
      </w:r>
      <w:proofErr w:type="spellEnd"/>
      <w:r>
        <w:t xml:space="preserve"> </w:t>
      </w:r>
      <w:proofErr w:type="spellStart"/>
      <w:r>
        <w:t>спілкуватися</w:t>
      </w:r>
      <w:proofErr w:type="spellEnd"/>
      <w:r>
        <w:t xml:space="preserve"> з </w:t>
      </w:r>
      <w:proofErr w:type="spellStart"/>
      <w:r>
        <w:t>фахівцями</w:t>
      </w:r>
      <w:proofErr w:type="spellEnd"/>
      <w:r>
        <w:t xml:space="preserve"> та </w:t>
      </w:r>
      <w:proofErr w:type="spellStart"/>
      <w:r>
        <w:t>експертами</w:t>
      </w:r>
      <w:proofErr w:type="spellEnd"/>
      <w:r>
        <w:t xml:space="preserve"> </w:t>
      </w:r>
      <w:proofErr w:type="spellStart"/>
      <w:r>
        <w:t>різного</w:t>
      </w:r>
      <w:proofErr w:type="spellEnd"/>
      <w:r>
        <w:t xml:space="preserve"> </w:t>
      </w:r>
      <w:proofErr w:type="spellStart"/>
      <w:r>
        <w:t>рівня</w:t>
      </w:r>
      <w:proofErr w:type="spellEnd"/>
      <w:r>
        <w:t xml:space="preserve"> </w:t>
      </w:r>
      <w:proofErr w:type="spellStart"/>
      <w:r>
        <w:t>інших</w:t>
      </w:r>
      <w:proofErr w:type="spellEnd"/>
      <w:r>
        <w:t xml:space="preserve"> </w:t>
      </w:r>
      <w:proofErr w:type="spellStart"/>
      <w:r>
        <w:t>галузей</w:t>
      </w:r>
      <w:proofErr w:type="spellEnd"/>
      <w:r>
        <w:t xml:space="preserve"> </w:t>
      </w:r>
      <w:proofErr w:type="spellStart"/>
      <w:r>
        <w:t>знань</w:t>
      </w:r>
      <w:proofErr w:type="spellEnd"/>
      <w:r>
        <w:t xml:space="preserve">; </w:t>
      </w:r>
    </w:p>
    <w:p w14:paraId="530ECD28" w14:textId="77777777" w:rsidR="00B96CB6" w:rsidRDefault="00B96CB6" w:rsidP="00AD7CE7">
      <w:pPr>
        <w:ind w:firstLine="567"/>
        <w:jc w:val="both"/>
        <w:rPr>
          <w:lang w:val="uk-UA"/>
        </w:rPr>
      </w:pPr>
      <w:r>
        <w:t xml:space="preserve">ЗК 7. </w:t>
      </w:r>
      <w:proofErr w:type="spellStart"/>
      <w:r>
        <w:t>Здатність</w:t>
      </w:r>
      <w:proofErr w:type="spellEnd"/>
      <w:r>
        <w:t xml:space="preserve"> до </w:t>
      </w:r>
      <w:proofErr w:type="spellStart"/>
      <w:r>
        <w:t>колективних</w:t>
      </w:r>
      <w:proofErr w:type="spellEnd"/>
      <w:r>
        <w:t xml:space="preserve"> </w:t>
      </w:r>
      <w:proofErr w:type="spellStart"/>
      <w:r>
        <w:t>дій</w:t>
      </w:r>
      <w:proofErr w:type="spellEnd"/>
      <w:r>
        <w:t xml:space="preserve"> та </w:t>
      </w:r>
      <w:proofErr w:type="spellStart"/>
      <w:r>
        <w:t>організації</w:t>
      </w:r>
      <w:proofErr w:type="spellEnd"/>
      <w:r>
        <w:t xml:space="preserve"> </w:t>
      </w:r>
      <w:proofErr w:type="spellStart"/>
      <w:r>
        <w:t>взаємодії</w:t>
      </w:r>
      <w:proofErr w:type="spellEnd"/>
      <w:r>
        <w:t xml:space="preserve"> в </w:t>
      </w:r>
      <w:proofErr w:type="spellStart"/>
      <w:r>
        <w:t>колективі</w:t>
      </w:r>
      <w:proofErr w:type="spellEnd"/>
      <w:r>
        <w:t xml:space="preserve">; </w:t>
      </w:r>
      <w:proofErr w:type="spellStart"/>
      <w:r>
        <w:t>роботі</w:t>
      </w:r>
      <w:proofErr w:type="spellEnd"/>
      <w:r>
        <w:t xml:space="preserve"> в </w:t>
      </w:r>
      <w:proofErr w:type="spellStart"/>
      <w:r>
        <w:t>команді</w:t>
      </w:r>
      <w:proofErr w:type="spellEnd"/>
      <w:r>
        <w:t xml:space="preserve">. </w:t>
      </w:r>
    </w:p>
    <w:p w14:paraId="79E15616" w14:textId="77777777" w:rsidR="00B96CB6" w:rsidRDefault="00B96CB6" w:rsidP="00AD7CE7">
      <w:pPr>
        <w:ind w:firstLine="567"/>
        <w:jc w:val="both"/>
        <w:rPr>
          <w:lang w:val="uk-UA"/>
        </w:rPr>
      </w:pPr>
      <w:r>
        <w:t xml:space="preserve">ЗК 8. </w:t>
      </w:r>
      <w:proofErr w:type="spellStart"/>
      <w:r>
        <w:t>Здатність</w:t>
      </w:r>
      <w:proofErr w:type="spellEnd"/>
      <w:r>
        <w:t xml:space="preserve"> </w:t>
      </w:r>
      <w:proofErr w:type="spellStart"/>
      <w:r>
        <w:t>працювати</w:t>
      </w:r>
      <w:proofErr w:type="spellEnd"/>
      <w:r>
        <w:t xml:space="preserve"> в культурному </w:t>
      </w:r>
      <w:proofErr w:type="spellStart"/>
      <w:r>
        <w:t>середовищі</w:t>
      </w:r>
      <w:proofErr w:type="spellEnd"/>
      <w:r>
        <w:t xml:space="preserve"> для </w:t>
      </w:r>
      <w:proofErr w:type="spellStart"/>
      <w:r>
        <w:t>забезпечення</w:t>
      </w:r>
      <w:proofErr w:type="spellEnd"/>
      <w:r>
        <w:t xml:space="preserve"> </w:t>
      </w:r>
      <w:proofErr w:type="spellStart"/>
      <w:r>
        <w:t>успішної</w:t>
      </w:r>
      <w:proofErr w:type="spellEnd"/>
      <w:r>
        <w:t xml:space="preserve"> </w:t>
      </w:r>
      <w:proofErr w:type="spellStart"/>
      <w:r>
        <w:t>взаємодії</w:t>
      </w:r>
      <w:proofErr w:type="spellEnd"/>
      <w:r>
        <w:t xml:space="preserve"> у </w:t>
      </w:r>
      <w:proofErr w:type="spellStart"/>
      <w:r>
        <w:t>сфері</w:t>
      </w:r>
      <w:proofErr w:type="spellEnd"/>
      <w:r>
        <w:t xml:space="preserve"> науки та </w:t>
      </w:r>
      <w:proofErr w:type="spellStart"/>
      <w:r>
        <w:t>освіти</w:t>
      </w:r>
      <w:proofErr w:type="spellEnd"/>
      <w:r>
        <w:t xml:space="preserve">; </w:t>
      </w:r>
    </w:p>
    <w:p w14:paraId="54B09309" w14:textId="77777777" w:rsidR="00B96CB6" w:rsidRDefault="00B96CB6" w:rsidP="00AD7CE7">
      <w:pPr>
        <w:ind w:firstLine="567"/>
        <w:jc w:val="both"/>
        <w:rPr>
          <w:lang w:val="uk-UA"/>
        </w:rPr>
      </w:pPr>
      <w:r w:rsidRPr="003950BF">
        <w:rPr>
          <w:lang w:val="uk-UA"/>
        </w:rPr>
        <w:t xml:space="preserve">ЗК 9. Здатність працювати самостійно, </w:t>
      </w:r>
      <w:proofErr w:type="spellStart"/>
      <w:r w:rsidRPr="003950BF">
        <w:rPr>
          <w:lang w:val="uk-UA"/>
        </w:rPr>
        <w:t>автономно</w:t>
      </w:r>
      <w:proofErr w:type="spellEnd"/>
      <w:r w:rsidRPr="003950BF">
        <w:rPr>
          <w:lang w:val="uk-UA"/>
        </w:rPr>
        <w:t xml:space="preserve"> діяти з позиції соціальної відповідальності, займати активну життєву позицію та розвивати лідерські якості; </w:t>
      </w:r>
    </w:p>
    <w:p w14:paraId="1505A2A7" w14:textId="77777777" w:rsidR="00AD7CE7" w:rsidRPr="00B96CB6" w:rsidRDefault="00B96CB6" w:rsidP="00AD7CE7">
      <w:pPr>
        <w:ind w:firstLine="567"/>
        <w:jc w:val="both"/>
        <w:rPr>
          <w:bCs/>
          <w:lang w:val="uk-UA"/>
        </w:rPr>
      </w:pPr>
      <w:r>
        <w:t xml:space="preserve">ЗК 10. </w:t>
      </w:r>
      <w:proofErr w:type="spellStart"/>
      <w:r>
        <w:t>Здатність</w:t>
      </w:r>
      <w:proofErr w:type="spellEnd"/>
      <w:r>
        <w:t xml:space="preserve"> до </w:t>
      </w:r>
      <w:proofErr w:type="spellStart"/>
      <w:r>
        <w:t>використання</w:t>
      </w:r>
      <w:proofErr w:type="spellEnd"/>
      <w:r>
        <w:t xml:space="preserve"> </w:t>
      </w:r>
      <w:proofErr w:type="spellStart"/>
      <w:r>
        <w:t>знань</w:t>
      </w:r>
      <w:proofErr w:type="spellEnd"/>
      <w:r>
        <w:t xml:space="preserve"> та </w:t>
      </w:r>
      <w:proofErr w:type="spellStart"/>
      <w:r>
        <w:t>умінь</w:t>
      </w:r>
      <w:proofErr w:type="spellEnd"/>
      <w:r>
        <w:t xml:space="preserve"> з основ </w:t>
      </w:r>
      <w:proofErr w:type="spellStart"/>
      <w:r>
        <w:t>здоров’я</w:t>
      </w:r>
      <w:proofErr w:type="spellEnd"/>
      <w:r>
        <w:t xml:space="preserve"> і </w:t>
      </w:r>
      <w:proofErr w:type="spellStart"/>
      <w:r>
        <w:t>здійснення</w:t>
      </w:r>
      <w:proofErr w:type="spellEnd"/>
      <w:r>
        <w:t xml:space="preserve"> </w:t>
      </w:r>
      <w:proofErr w:type="spellStart"/>
      <w:r>
        <w:t>профілактичних</w:t>
      </w:r>
      <w:proofErr w:type="spellEnd"/>
      <w:r>
        <w:t xml:space="preserve"> </w:t>
      </w:r>
      <w:proofErr w:type="spellStart"/>
      <w:r>
        <w:t>заходів</w:t>
      </w:r>
      <w:proofErr w:type="spellEnd"/>
      <w:r>
        <w:t xml:space="preserve"> </w:t>
      </w:r>
      <w:proofErr w:type="spellStart"/>
      <w:r>
        <w:t>щодо</w:t>
      </w:r>
      <w:proofErr w:type="spellEnd"/>
      <w:r>
        <w:t xml:space="preserve"> </w:t>
      </w:r>
      <w:proofErr w:type="spellStart"/>
      <w:r>
        <w:t>його</w:t>
      </w:r>
      <w:proofErr w:type="spellEnd"/>
      <w:r>
        <w:t xml:space="preserve"> </w:t>
      </w:r>
      <w:proofErr w:type="spellStart"/>
      <w:r>
        <w:t>збереження</w:t>
      </w:r>
      <w:proofErr w:type="spellEnd"/>
      <w:r>
        <w:t xml:space="preserve"> у </w:t>
      </w:r>
      <w:proofErr w:type="spellStart"/>
      <w:r>
        <w:t>дітей</w:t>
      </w:r>
      <w:proofErr w:type="spellEnd"/>
      <w:r>
        <w:rPr>
          <w:lang w:val="uk-UA"/>
        </w:rPr>
        <w:t>.</w:t>
      </w:r>
    </w:p>
    <w:p w14:paraId="143DA71B" w14:textId="77777777" w:rsidR="00AD7CE7" w:rsidRPr="00700E2F" w:rsidRDefault="00AD7CE7" w:rsidP="00B96CB6">
      <w:pPr>
        <w:ind w:firstLine="567"/>
        <w:jc w:val="both"/>
        <w:rPr>
          <w:b/>
          <w:lang w:val="uk-UA"/>
        </w:rPr>
      </w:pPr>
      <w:r w:rsidRPr="00700E2F">
        <w:rPr>
          <w:b/>
          <w:lang w:val="uk-UA"/>
        </w:rPr>
        <w:t>Фахові компетентності (ФК):</w:t>
      </w:r>
    </w:p>
    <w:p w14:paraId="1C406065" w14:textId="77777777" w:rsidR="00B96CB6" w:rsidRDefault="00B96CB6" w:rsidP="00B96CB6">
      <w:pPr>
        <w:ind w:firstLine="567"/>
        <w:jc w:val="both"/>
        <w:rPr>
          <w:lang w:val="uk-UA"/>
        </w:rPr>
      </w:pPr>
      <w:r w:rsidRPr="003950BF">
        <w:rPr>
          <w:lang w:val="uk-UA"/>
        </w:rPr>
        <w:t xml:space="preserve">ФК 1. Здатність до планування і цілеспрямованого формування в здобувачів освіти ключових і предметних </w:t>
      </w:r>
      <w:proofErr w:type="spellStart"/>
      <w:r w:rsidRPr="003950BF">
        <w:rPr>
          <w:lang w:val="uk-UA"/>
        </w:rPr>
        <w:t>компетентностей</w:t>
      </w:r>
      <w:proofErr w:type="spellEnd"/>
      <w:r w:rsidRPr="003950BF">
        <w:rPr>
          <w:lang w:val="uk-UA"/>
        </w:rPr>
        <w:t xml:space="preserve"> та здійснення міжпредметних </w:t>
      </w:r>
      <w:proofErr w:type="spellStart"/>
      <w:r w:rsidRPr="003950BF">
        <w:rPr>
          <w:lang w:val="uk-UA"/>
        </w:rPr>
        <w:t>зв’язків</w:t>
      </w:r>
      <w:proofErr w:type="spellEnd"/>
      <w:r w:rsidRPr="003950BF">
        <w:rPr>
          <w:lang w:val="uk-UA"/>
        </w:rPr>
        <w:t xml:space="preserve"> у навчанні біології. </w:t>
      </w:r>
    </w:p>
    <w:p w14:paraId="6CBED543" w14:textId="77777777" w:rsidR="00B96CB6" w:rsidRDefault="00B96CB6" w:rsidP="00B96CB6">
      <w:pPr>
        <w:ind w:firstLine="567"/>
        <w:jc w:val="both"/>
        <w:rPr>
          <w:lang w:val="uk-UA"/>
        </w:rPr>
      </w:pPr>
      <w:r w:rsidRPr="003950BF">
        <w:rPr>
          <w:lang w:val="uk-UA"/>
        </w:rPr>
        <w:t xml:space="preserve">ФК 2. Здатність до цілепокладання і </w:t>
      </w:r>
      <w:proofErr w:type="spellStart"/>
      <w:r w:rsidRPr="003950BF">
        <w:rPr>
          <w:lang w:val="uk-UA"/>
        </w:rPr>
        <w:t>проєктування</w:t>
      </w:r>
      <w:proofErr w:type="spellEnd"/>
      <w:r w:rsidRPr="003950BF">
        <w:rPr>
          <w:lang w:val="uk-UA"/>
        </w:rPr>
        <w:t xml:space="preserve">, добору й застосування доцільних форм, методів, технологій та засобів навчання для розвитку здібностей учнів з урахуванням вікових та індивідуальних особливостей учнів, здійснювати об’єктивний контроль і оцінювання рівня їх навчальних досягнень. </w:t>
      </w:r>
    </w:p>
    <w:p w14:paraId="70084B9F" w14:textId="77777777" w:rsidR="00B96CB6" w:rsidRDefault="00B96CB6" w:rsidP="00B96CB6">
      <w:pPr>
        <w:ind w:firstLine="567"/>
        <w:jc w:val="both"/>
        <w:rPr>
          <w:lang w:val="uk-UA"/>
        </w:rPr>
      </w:pPr>
      <w:r w:rsidRPr="003950BF">
        <w:rPr>
          <w:lang w:val="uk-UA"/>
        </w:rPr>
        <w:t xml:space="preserve">ФК 3. Здатність до пошуку ефективних шляхів мотивації дитини до саморозвитку (самовизначення, зацікавлення, усвідомленого ставлення до навчання); використання з цією метою інновацій у професійній діяльності; </w:t>
      </w:r>
    </w:p>
    <w:p w14:paraId="0949FC57" w14:textId="77777777" w:rsidR="00B96CB6" w:rsidRDefault="00B96CB6" w:rsidP="00B96CB6">
      <w:pPr>
        <w:ind w:firstLine="567"/>
        <w:jc w:val="both"/>
        <w:rPr>
          <w:lang w:val="uk-UA"/>
        </w:rPr>
      </w:pPr>
      <w:r w:rsidRPr="003950BF">
        <w:rPr>
          <w:lang w:val="uk-UA"/>
        </w:rPr>
        <w:t xml:space="preserve">ФК 4. Здатність до забезпечення охорони життя й здоров'я учнів (зокрема з особливими потребами), їхньої рухової активності в освітньому процесі; здійснювати професійні функції у процесі інклюзивного навчання, створювати умови для їх розвитку і саморозвитку, повноцінної соціалізації з допомогою </w:t>
      </w:r>
      <w:proofErr w:type="spellStart"/>
      <w:r w:rsidRPr="003950BF">
        <w:rPr>
          <w:lang w:val="uk-UA"/>
        </w:rPr>
        <w:t>здоров'язбережувальних</w:t>
      </w:r>
      <w:proofErr w:type="spellEnd"/>
      <w:r w:rsidRPr="003950BF">
        <w:rPr>
          <w:lang w:val="uk-UA"/>
        </w:rPr>
        <w:t xml:space="preserve"> технологій. </w:t>
      </w:r>
    </w:p>
    <w:p w14:paraId="76624688" w14:textId="77777777" w:rsidR="00B96CB6" w:rsidRDefault="00B96CB6" w:rsidP="00B96CB6">
      <w:pPr>
        <w:ind w:firstLine="567"/>
        <w:jc w:val="both"/>
        <w:rPr>
          <w:lang w:val="uk-UA"/>
        </w:rPr>
      </w:pPr>
      <w:r w:rsidRPr="003950BF">
        <w:rPr>
          <w:lang w:val="uk-UA"/>
        </w:rPr>
        <w:t xml:space="preserve">ФК 5. Здатність здійснювати виховання на уроках і в позакласній роботі, виконувати педагогічний супровід процесів соціалізації учнів та формування їхньої культури. </w:t>
      </w:r>
    </w:p>
    <w:p w14:paraId="3338C0B3" w14:textId="77777777" w:rsidR="00B96CB6" w:rsidRDefault="00B96CB6" w:rsidP="00B96CB6">
      <w:pPr>
        <w:ind w:firstLine="567"/>
        <w:jc w:val="both"/>
        <w:rPr>
          <w:lang w:val="uk-UA"/>
        </w:rPr>
      </w:pPr>
      <w:r w:rsidRPr="003950BF">
        <w:rPr>
          <w:lang w:val="uk-UA"/>
        </w:rPr>
        <w:t xml:space="preserve">ФК 6. Здатність до організації і здійснення наукового пошуку у закладах загальної середньої освіти; рефлексії власної педагогічної діяльності, професійного розвитку впродовж життя. </w:t>
      </w:r>
    </w:p>
    <w:p w14:paraId="23455F15" w14:textId="77777777" w:rsidR="00B96CB6" w:rsidRDefault="00B96CB6" w:rsidP="00B96CB6">
      <w:pPr>
        <w:ind w:firstLine="567"/>
        <w:jc w:val="both"/>
        <w:rPr>
          <w:lang w:val="uk-UA"/>
        </w:rPr>
      </w:pPr>
      <w:r w:rsidRPr="003950BF">
        <w:rPr>
          <w:lang w:val="uk-UA"/>
        </w:rPr>
        <w:lastRenderedPageBreak/>
        <w:t xml:space="preserve">ФК 7. Здатність використовувати біологічні поняття, закони, концепції, вчення й теорії біології для пояснення та розвитку розуміння цілісності та взаємозалежності живих систем; розкривати сутність біологічних явищ і процесів . </w:t>
      </w:r>
    </w:p>
    <w:p w14:paraId="375D6A1E" w14:textId="77777777" w:rsidR="00B96CB6" w:rsidRDefault="00B96CB6" w:rsidP="00B96CB6">
      <w:pPr>
        <w:ind w:firstLine="567"/>
        <w:jc w:val="both"/>
        <w:rPr>
          <w:lang w:val="uk-UA"/>
        </w:rPr>
      </w:pPr>
      <w:r w:rsidRPr="003950BF">
        <w:rPr>
          <w:lang w:val="uk-UA"/>
        </w:rPr>
        <w:t xml:space="preserve">ФК 8. Здатність розуміти й уміти пояснити будову, функції, життєдіяльність, розмноження, класифікацію, походження, поширення, використання живих систем. </w:t>
      </w:r>
    </w:p>
    <w:p w14:paraId="15BCD14D" w14:textId="77777777" w:rsidR="00B96CB6" w:rsidRDefault="00B96CB6" w:rsidP="00B96CB6">
      <w:pPr>
        <w:ind w:firstLine="567"/>
        <w:jc w:val="both"/>
        <w:rPr>
          <w:lang w:val="uk-UA"/>
        </w:rPr>
      </w:pPr>
      <w:r w:rsidRPr="003950BF">
        <w:rPr>
          <w:lang w:val="uk-UA"/>
        </w:rPr>
        <w:t xml:space="preserve">ФК 9. Здатність розв’язувати біологічні та екологічні задачі різними способами. </w:t>
      </w:r>
    </w:p>
    <w:p w14:paraId="07B626A1" w14:textId="77777777" w:rsidR="00B96CB6" w:rsidRDefault="00B96CB6" w:rsidP="00B96CB6">
      <w:pPr>
        <w:ind w:firstLine="567"/>
        <w:jc w:val="both"/>
        <w:rPr>
          <w:lang w:val="uk-UA"/>
        </w:rPr>
      </w:pPr>
      <w:r w:rsidRPr="003950BF">
        <w:rPr>
          <w:lang w:val="uk-UA"/>
        </w:rPr>
        <w:t xml:space="preserve">ФК 10. Здатність здійснювати прості і безпечні біологічні дослідження в лабораторії та природних умовах, інтерпретувати результати досліджень, розробляти і організовувати на їх основі </w:t>
      </w:r>
      <w:proofErr w:type="spellStart"/>
      <w:r w:rsidRPr="003950BF">
        <w:rPr>
          <w:lang w:val="uk-UA"/>
        </w:rPr>
        <w:t>проєктну</w:t>
      </w:r>
      <w:proofErr w:type="spellEnd"/>
      <w:r w:rsidRPr="003950BF">
        <w:rPr>
          <w:lang w:val="uk-UA"/>
        </w:rPr>
        <w:t xml:space="preserve"> і дослідницьку діяльність учнів. </w:t>
      </w:r>
    </w:p>
    <w:p w14:paraId="71F4B60B" w14:textId="77777777" w:rsidR="00B96CB6" w:rsidRDefault="00B96CB6" w:rsidP="00B96CB6">
      <w:pPr>
        <w:ind w:firstLine="567"/>
        <w:jc w:val="both"/>
        <w:rPr>
          <w:lang w:val="uk-UA"/>
        </w:rPr>
      </w:pPr>
      <w:r>
        <w:t xml:space="preserve">ФК 11. </w:t>
      </w:r>
      <w:proofErr w:type="spellStart"/>
      <w:r>
        <w:t>Здатність</w:t>
      </w:r>
      <w:proofErr w:type="spellEnd"/>
      <w:r>
        <w:t xml:space="preserve"> у </w:t>
      </w:r>
      <w:proofErr w:type="spellStart"/>
      <w:r>
        <w:t>процесі</w:t>
      </w:r>
      <w:proofErr w:type="spellEnd"/>
      <w:r>
        <w:t xml:space="preserve"> </w:t>
      </w:r>
      <w:proofErr w:type="spellStart"/>
      <w:r>
        <w:t>навчання</w:t>
      </w:r>
      <w:proofErr w:type="spellEnd"/>
      <w:r>
        <w:t xml:space="preserve"> та </w:t>
      </w:r>
      <w:proofErr w:type="spellStart"/>
      <w:r>
        <w:t>виховання</w:t>
      </w:r>
      <w:proofErr w:type="spellEnd"/>
      <w:r>
        <w:t xml:space="preserve"> </w:t>
      </w:r>
      <w:proofErr w:type="spellStart"/>
      <w:r>
        <w:t>розуміти</w:t>
      </w:r>
      <w:proofErr w:type="spellEnd"/>
      <w:r>
        <w:t xml:space="preserve"> й </w:t>
      </w:r>
      <w:proofErr w:type="spellStart"/>
      <w:r>
        <w:t>реалізовувати</w:t>
      </w:r>
      <w:proofErr w:type="spellEnd"/>
      <w:r>
        <w:t xml:space="preserve"> </w:t>
      </w:r>
      <w:proofErr w:type="spellStart"/>
      <w:r>
        <w:t>стратегію</w:t>
      </w:r>
      <w:proofErr w:type="spellEnd"/>
      <w:r>
        <w:t xml:space="preserve"> </w:t>
      </w:r>
      <w:proofErr w:type="spellStart"/>
      <w:r>
        <w:t>сталого</w:t>
      </w:r>
      <w:proofErr w:type="spellEnd"/>
      <w:r>
        <w:t xml:space="preserve"> </w:t>
      </w:r>
      <w:proofErr w:type="spellStart"/>
      <w:r>
        <w:t>розвитку</w:t>
      </w:r>
      <w:proofErr w:type="spellEnd"/>
      <w:r>
        <w:t xml:space="preserve"> </w:t>
      </w:r>
      <w:proofErr w:type="spellStart"/>
      <w:r>
        <w:t>людства</w:t>
      </w:r>
      <w:proofErr w:type="spellEnd"/>
      <w:r>
        <w:t xml:space="preserve">. </w:t>
      </w:r>
    </w:p>
    <w:p w14:paraId="53F8AFBE" w14:textId="77777777" w:rsidR="00B96CB6" w:rsidRDefault="00B96CB6" w:rsidP="00B96CB6">
      <w:pPr>
        <w:ind w:firstLine="567"/>
        <w:jc w:val="both"/>
        <w:rPr>
          <w:lang w:val="uk-UA"/>
        </w:rPr>
      </w:pPr>
      <w:r>
        <w:t xml:space="preserve">ФК 12. </w:t>
      </w:r>
      <w:proofErr w:type="spellStart"/>
      <w:r>
        <w:t>Здатність</w:t>
      </w:r>
      <w:proofErr w:type="spellEnd"/>
      <w:r>
        <w:t xml:space="preserve"> </w:t>
      </w:r>
      <w:proofErr w:type="spellStart"/>
      <w:r>
        <w:t>уміти</w:t>
      </w:r>
      <w:proofErr w:type="spellEnd"/>
      <w:r>
        <w:t xml:space="preserve"> </w:t>
      </w:r>
      <w:proofErr w:type="spellStart"/>
      <w:r>
        <w:t>пояснити</w:t>
      </w:r>
      <w:proofErr w:type="spellEnd"/>
      <w:r>
        <w:t xml:space="preserve"> </w:t>
      </w:r>
      <w:proofErr w:type="spellStart"/>
      <w:r>
        <w:t>онтогенетичні</w:t>
      </w:r>
      <w:proofErr w:type="spellEnd"/>
      <w:r>
        <w:t xml:space="preserve"> </w:t>
      </w:r>
      <w:proofErr w:type="spellStart"/>
      <w:r>
        <w:t>зміни</w:t>
      </w:r>
      <w:proofErr w:type="spellEnd"/>
      <w:r>
        <w:t xml:space="preserve"> в </w:t>
      </w:r>
      <w:proofErr w:type="spellStart"/>
      <w:r>
        <w:t>живих</w:t>
      </w:r>
      <w:proofErr w:type="spellEnd"/>
      <w:r>
        <w:t xml:space="preserve"> системах </w:t>
      </w:r>
      <w:proofErr w:type="spellStart"/>
      <w:r>
        <w:t>різних</w:t>
      </w:r>
      <w:proofErr w:type="spellEnd"/>
      <w:r>
        <w:t xml:space="preserve"> </w:t>
      </w:r>
      <w:proofErr w:type="spellStart"/>
      <w:r>
        <w:t>рівнів</w:t>
      </w:r>
      <w:proofErr w:type="spellEnd"/>
      <w:r>
        <w:t xml:space="preserve"> </w:t>
      </w:r>
      <w:proofErr w:type="spellStart"/>
      <w:r>
        <w:t>організації</w:t>
      </w:r>
      <w:proofErr w:type="spellEnd"/>
      <w:r>
        <w:t xml:space="preserve">. </w:t>
      </w:r>
    </w:p>
    <w:p w14:paraId="067AEDA9" w14:textId="77777777" w:rsidR="00B96CB6" w:rsidRDefault="00B96CB6" w:rsidP="00B96CB6">
      <w:pPr>
        <w:ind w:firstLine="567"/>
        <w:jc w:val="both"/>
        <w:rPr>
          <w:lang w:val="uk-UA"/>
        </w:rPr>
      </w:pPr>
      <w:r w:rsidRPr="003950BF">
        <w:rPr>
          <w:lang w:val="uk-UA"/>
        </w:rPr>
        <w:t xml:space="preserve">ФК 13. Здатність розкривати сутність здорового способу життя і охорони здоров’я, застосовувати базові знання з основ здоров’я для обрання ефективних шляхів і способів збереження, зміцнення та відновлення здоров’я людини, впроваджувати </w:t>
      </w:r>
      <w:proofErr w:type="spellStart"/>
      <w:r w:rsidRPr="003950BF">
        <w:rPr>
          <w:lang w:val="uk-UA"/>
        </w:rPr>
        <w:t>здоров’язбережувальні</w:t>
      </w:r>
      <w:proofErr w:type="spellEnd"/>
      <w:r w:rsidRPr="003950BF">
        <w:rPr>
          <w:lang w:val="uk-UA"/>
        </w:rPr>
        <w:t xml:space="preserve"> технології у освітній процес. </w:t>
      </w:r>
    </w:p>
    <w:p w14:paraId="34FC1382" w14:textId="77777777" w:rsidR="00B96CB6" w:rsidRDefault="00B96CB6" w:rsidP="00B96CB6">
      <w:pPr>
        <w:ind w:firstLine="567"/>
        <w:jc w:val="both"/>
        <w:rPr>
          <w:lang w:val="uk-UA"/>
        </w:rPr>
      </w:pPr>
      <w:r w:rsidRPr="003950BF">
        <w:rPr>
          <w:lang w:val="uk-UA"/>
        </w:rPr>
        <w:t xml:space="preserve">ФК 14. Здатність аналізувати спосіб життя особи та його вплив на здоров’я, створювати рекомендації щодо раціоналізації здорового способу життя, розробляти </w:t>
      </w:r>
      <w:proofErr w:type="spellStart"/>
      <w:r w:rsidRPr="003950BF">
        <w:rPr>
          <w:lang w:val="uk-UA"/>
        </w:rPr>
        <w:t>здоров’язбережувальні</w:t>
      </w:r>
      <w:proofErr w:type="spellEnd"/>
      <w:r w:rsidRPr="003950BF">
        <w:rPr>
          <w:lang w:val="uk-UA"/>
        </w:rPr>
        <w:t xml:space="preserve"> програми, добирати адекватні методи й засоби оздоровлення, реалізовувати відповідні вміння в освітньому процесі закладів загальної середньої освіти. </w:t>
      </w:r>
    </w:p>
    <w:p w14:paraId="45853506" w14:textId="77777777" w:rsidR="00B96CB6" w:rsidRDefault="00B96CB6" w:rsidP="00B96CB6">
      <w:pPr>
        <w:ind w:firstLine="567"/>
        <w:jc w:val="both"/>
        <w:rPr>
          <w:lang w:val="uk-UA"/>
        </w:rPr>
      </w:pPr>
      <w:r>
        <w:t xml:space="preserve">ФК 15. </w:t>
      </w:r>
      <w:proofErr w:type="spellStart"/>
      <w:r>
        <w:t>Здатність</w:t>
      </w:r>
      <w:proofErr w:type="spellEnd"/>
      <w:r>
        <w:t xml:space="preserve"> </w:t>
      </w:r>
      <w:proofErr w:type="spellStart"/>
      <w:r>
        <w:t>планувати</w:t>
      </w:r>
      <w:proofErr w:type="spellEnd"/>
      <w:r>
        <w:t xml:space="preserve"> та </w:t>
      </w:r>
      <w:proofErr w:type="spellStart"/>
      <w:r>
        <w:t>передбачувати</w:t>
      </w:r>
      <w:proofErr w:type="spellEnd"/>
      <w:r>
        <w:t xml:space="preserve"> </w:t>
      </w:r>
      <w:proofErr w:type="spellStart"/>
      <w:r>
        <w:t>результати</w:t>
      </w:r>
      <w:proofErr w:type="spellEnd"/>
      <w:r>
        <w:t xml:space="preserve"> </w:t>
      </w:r>
      <w:proofErr w:type="spellStart"/>
      <w:r>
        <w:t>оздоровчореабілітаційної</w:t>
      </w:r>
      <w:proofErr w:type="spellEnd"/>
      <w:r>
        <w:t xml:space="preserve"> та </w:t>
      </w:r>
      <w:proofErr w:type="spellStart"/>
      <w:r>
        <w:t>рекреаційної</w:t>
      </w:r>
      <w:proofErr w:type="spellEnd"/>
      <w:r>
        <w:t xml:space="preserve"> </w:t>
      </w:r>
      <w:proofErr w:type="spellStart"/>
      <w:r>
        <w:t>роботи</w:t>
      </w:r>
      <w:proofErr w:type="spellEnd"/>
      <w:r>
        <w:t xml:space="preserve"> в закладах </w:t>
      </w:r>
      <w:proofErr w:type="spellStart"/>
      <w:r>
        <w:t>загальної</w:t>
      </w:r>
      <w:proofErr w:type="spellEnd"/>
      <w:r>
        <w:t xml:space="preserve"> </w:t>
      </w:r>
      <w:proofErr w:type="spellStart"/>
      <w:r>
        <w:t>середньої</w:t>
      </w:r>
      <w:proofErr w:type="spellEnd"/>
      <w:r>
        <w:t xml:space="preserve"> </w:t>
      </w:r>
      <w:proofErr w:type="spellStart"/>
      <w:r>
        <w:t>освіти</w:t>
      </w:r>
      <w:proofErr w:type="spellEnd"/>
      <w:r>
        <w:t xml:space="preserve">. </w:t>
      </w:r>
    </w:p>
    <w:p w14:paraId="224FF602" w14:textId="77777777" w:rsidR="00B96CB6" w:rsidRDefault="00B96CB6" w:rsidP="00B96CB6">
      <w:pPr>
        <w:ind w:firstLine="567"/>
        <w:jc w:val="both"/>
        <w:rPr>
          <w:lang w:val="uk-UA"/>
        </w:rPr>
      </w:pPr>
      <w:r w:rsidRPr="003950BF">
        <w:rPr>
          <w:lang w:val="uk-UA"/>
        </w:rPr>
        <w:t xml:space="preserve">ФК 16. Здатність оцінювати зміни довкілля в контексті його збереження, прагнення до збереження навколишнього середовища та здатність до цілепокладання й </w:t>
      </w:r>
      <w:proofErr w:type="spellStart"/>
      <w:r w:rsidRPr="003950BF">
        <w:rPr>
          <w:lang w:val="uk-UA"/>
        </w:rPr>
        <w:t>цілереалізації</w:t>
      </w:r>
      <w:proofErr w:type="spellEnd"/>
      <w:r w:rsidRPr="003950BF">
        <w:rPr>
          <w:lang w:val="uk-UA"/>
        </w:rPr>
        <w:t xml:space="preserve"> педагогічної діяльності з впровадження інноваційних технологій екологічної освіти молоді</w:t>
      </w:r>
      <w:r>
        <w:rPr>
          <w:lang w:val="uk-UA"/>
        </w:rPr>
        <w:t>.</w:t>
      </w:r>
    </w:p>
    <w:p w14:paraId="709D617F" w14:textId="77777777" w:rsidR="00AD7CE7" w:rsidRPr="00700E2F" w:rsidRDefault="00AD7CE7" w:rsidP="00B96CB6">
      <w:pPr>
        <w:ind w:firstLine="567"/>
        <w:jc w:val="both"/>
        <w:rPr>
          <w:b/>
          <w:lang w:val="uk-UA"/>
        </w:rPr>
      </w:pPr>
      <w:r w:rsidRPr="00700E2F">
        <w:rPr>
          <w:b/>
          <w:lang w:val="uk-UA"/>
        </w:rPr>
        <w:t>Програмні результати</w:t>
      </w:r>
      <w:r w:rsidR="00B96CB6">
        <w:rPr>
          <w:b/>
          <w:lang w:val="uk-UA"/>
        </w:rPr>
        <w:t xml:space="preserve"> навчання (ПРН)</w:t>
      </w:r>
      <w:r w:rsidRPr="00700E2F">
        <w:rPr>
          <w:b/>
          <w:lang w:val="uk-UA"/>
        </w:rPr>
        <w:t>:</w:t>
      </w:r>
    </w:p>
    <w:p w14:paraId="60B23CDF" w14:textId="77777777" w:rsidR="001C4AC6" w:rsidRDefault="001C4AC6" w:rsidP="00B96CB6">
      <w:pPr>
        <w:shd w:val="clear" w:color="auto" w:fill="FFFFFF"/>
        <w:ind w:left="10" w:right="34" w:firstLine="557"/>
        <w:jc w:val="both"/>
        <w:rPr>
          <w:iCs/>
          <w:lang w:val="uk-UA"/>
        </w:rPr>
      </w:pPr>
      <w:r w:rsidRPr="001C4AC6">
        <w:rPr>
          <w:iCs/>
        </w:rPr>
        <w:t xml:space="preserve">ПРН 1. </w:t>
      </w:r>
      <w:proofErr w:type="spellStart"/>
      <w:r w:rsidRPr="001C4AC6">
        <w:rPr>
          <w:iCs/>
        </w:rPr>
        <w:t>Відтворювати</w:t>
      </w:r>
      <w:proofErr w:type="spellEnd"/>
      <w:r w:rsidRPr="001C4AC6">
        <w:rPr>
          <w:iCs/>
        </w:rPr>
        <w:t xml:space="preserve"> </w:t>
      </w:r>
      <w:proofErr w:type="spellStart"/>
      <w:r w:rsidRPr="001C4AC6">
        <w:rPr>
          <w:iCs/>
        </w:rPr>
        <w:t>історичні</w:t>
      </w:r>
      <w:proofErr w:type="spellEnd"/>
      <w:r w:rsidRPr="001C4AC6">
        <w:rPr>
          <w:iCs/>
        </w:rPr>
        <w:t xml:space="preserve"> </w:t>
      </w:r>
      <w:proofErr w:type="spellStart"/>
      <w:r w:rsidRPr="001C4AC6">
        <w:rPr>
          <w:iCs/>
        </w:rPr>
        <w:t>етапи</w:t>
      </w:r>
      <w:proofErr w:type="spellEnd"/>
      <w:r w:rsidRPr="001C4AC6">
        <w:rPr>
          <w:iCs/>
        </w:rPr>
        <w:t xml:space="preserve"> </w:t>
      </w:r>
      <w:proofErr w:type="spellStart"/>
      <w:r w:rsidRPr="001C4AC6">
        <w:rPr>
          <w:iCs/>
        </w:rPr>
        <w:t>розвитку</w:t>
      </w:r>
      <w:proofErr w:type="spellEnd"/>
      <w:r w:rsidRPr="001C4AC6">
        <w:rPr>
          <w:iCs/>
        </w:rPr>
        <w:t xml:space="preserve"> </w:t>
      </w:r>
      <w:proofErr w:type="spellStart"/>
      <w:r w:rsidRPr="001C4AC6">
        <w:rPr>
          <w:iCs/>
        </w:rPr>
        <w:t>предметної</w:t>
      </w:r>
      <w:proofErr w:type="spellEnd"/>
      <w:r w:rsidRPr="001C4AC6">
        <w:rPr>
          <w:iCs/>
        </w:rPr>
        <w:t xml:space="preserve"> </w:t>
      </w:r>
      <w:proofErr w:type="spellStart"/>
      <w:r w:rsidRPr="001C4AC6">
        <w:rPr>
          <w:iCs/>
        </w:rPr>
        <w:t>області</w:t>
      </w:r>
      <w:proofErr w:type="spellEnd"/>
      <w:r w:rsidRPr="001C4AC6">
        <w:rPr>
          <w:iCs/>
        </w:rPr>
        <w:t xml:space="preserve">. </w:t>
      </w:r>
    </w:p>
    <w:p w14:paraId="30D61B0B" w14:textId="77777777" w:rsidR="001C4AC6" w:rsidRDefault="001C4AC6" w:rsidP="00B96CB6">
      <w:pPr>
        <w:shd w:val="clear" w:color="auto" w:fill="FFFFFF"/>
        <w:ind w:left="10" w:right="34" w:firstLine="557"/>
        <w:jc w:val="both"/>
        <w:rPr>
          <w:iCs/>
          <w:lang w:val="uk-UA"/>
        </w:rPr>
      </w:pPr>
      <w:r w:rsidRPr="003950BF">
        <w:rPr>
          <w:iCs/>
          <w:lang w:val="uk-UA"/>
        </w:rPr>
        <w:t xml:space="preserve">ПРН 2. Розуміти вікові особливості розвитку особистості, організувати освітній процес з їх урахуванням, особливими потребами учнів. </w:t>
      </w:r>
    </w:p>
    <w:p w14:paraId="20D83B48" w14:textId="77777777" w:rsidR="001C4AC6" w:rsidRDefault="001C4AC6" w:rsidP="00B96CB6">
      <w:pPr>
        <w:shd w:val="clear" w:color="auto" w:fill="FFFFFF"/>
        <w:ind w:left="10" w:right="34" w:firstLine="557"/>
        <w:jc w:val="both"/>
        <w:rPr>
          <w:iCs/>
          <w:lang w:val="uk-UA"/>
        </w:rPr>
      </w:pPr>
      <w:r w:rsidRPr="001C4AC6">
        <w:rPr>
          <w:iCs/>
        </w:rPr>
        <w:t xml:space="preserve">ПРН 3. </w:t>
      </w:r>
      <w:proofErr w:type="spellStart"/>
      <w:r w:rsidRPr="001C4AC6">
        <w:rPr>
          <w:iCs/>
        </w:rPr>
        <w:t>Моделювати</w:t>
      </w:r>
      <w:proofErr w:type="spellEnd"/>
      <w:r w:rsidRPr="001C4AC6">
        <w:rPr>
          <w:iCs/>
        </w:rPr>
        <w:t xml:space="preserve"> </w:t>
      </w:r>
      <w:proofErr w:type="spellStart"/>
      <w:r w:rsidRPr="001C4AC6">
        <w:rPr>
          <w:iCs/>
        </w:rPr>
        <w:t>різні</w:t>
      </w:r>
      <w:proofErr w:type="spellEnd"/>
      <w:r w:rsidRPr="001C4AC6">
        <w:rPr>
          <w:iCs/>
        </w:rPr>
        <w:t xml:space="preserve"> </w:t>
      </w:r>
      <w:proofErr w:type="spellStart"/>
      <w:r w:rsidRPr="001C4AC6">
        <w:rPr>
          <w:iCs/>
        </w:rPr>
        <w:t>види</w:t>
      </w:r>
      <w:proofErr w:type="spellEnd"/>
      <w:r w:rsidRPr="001C4AC6">
        <w:rPr>
          <w:iCs/>
        </w:rPr>
        <w:t xml:space="preserve"> </w:t>
      </w:r>
      <w:proofErr w:type="spellStart"/>
      <w:r w:rsidRPr="001C4AC6">
        <w:rPr>
          <w:iCs/>
        </w:rPr>
        <w:t>навчальних</w:t>
      </w:r>
      <w:proofErr w:type="spellEnd"/>
      <w:r w:rsidRPr="001C4AC6">
        <w:rPr>
          <w:iCs/>
        </w:rPr>
        <w:t xml:space="preserve"> занять та </w:t>
      </w:r>
      <w:proofErr w:type="spellStart"/>
      <w:r w:rsidRPr="001C4AC6">
        <w:rPr>
          <w:iCs/>
        </w:rPr>
        <w:t>позакласних</w:t>
      </w:r>
      <w:proofErr w:type="spellEnd"/>
      <w:r w:rsidRPr="001C4AC6">
        <w:rPr>
          <w:iCs/>
        </w:rPr>
        <w:t xml:space="preserve"> </w:t>
      </w:r>
      <w:proofErr w:type="spellStart"/>
      <w:r w:rsidRPr="001C4AC6">
        <w:rPr>
          <w:iCs/>
        </w:rPr>
        <w:t>заходів</w:t>
      </w:r>
      <w:proofErr w:type="spellEnd"/>
      <w:r w:rsidRPr="001C4AC6">
        <w:rPr>
          <w:iCs/>
        </w:rPr>
        <w:t xml:space="preserve">, </w:t>
      </w:r>
      <w:proofErr w:type="spellStart"/>
      <w:r w:rsidRPr="001C4AC6">
        <w:rPr>
          <w:iCs/>
        </w:rPr>
        <w:t>зокрема</w:t>
      </w:r>
      <w:proofErr w:type="spellEnd"/>
      <w:r w:rsidRPr="001C4AC6">
        <w:rPr>
          <w:iCs/>
        </w:rPr>
        <w:t xml:space="preserve">, </w:t>
      </w:r>
      <w:proofErr w:type="spellStart"/>
      <w:r w:rsidRPr="001C4AC6">
        <w:rPr>
          <w:iCs/>
        </w:rPr>
        <w:t>еколого-оздоровлювальної</w:t>
      </w:r>
      <w:proofErr w:type="spellEnd"/>
      <w:r w:rsidRPr="001C4AC6">
        <w:rPr>
          <w:iCs/>
        </w:rPr>
        <w:t xml:space="preserve"> </w:t>
      </w:r>
      <w:proofErr w:type="spellStart"/>
      <w:r w:rsidRPr="001C4AC6">
        <w:rPr>
          <w:iCs/>
        </w:rPr>
        <w:t>спрямованості</w:t>
      </w:r>
      <w:proofErr w:type="spellEnd"/>
      <w:r w:rsidRPr="001C4AC6">
        <w:rPr>
          <w:iCs/>
        </w:rPr>
        <w:t xml:space="preserve">, </w:t>
      </w:r>
      <w:proofErr w:type="spellStart"/>
      <w:r w:rsidRPr="001C4AC6">
        <w:rPr>
          <w:iCs/>
        </w:rPr>
        <w:t>самостійну</w:t>
      </w:r>
      <w:proofErr w:type="spellEnd"/>
      <w:r w:rsidRPr="001C4AC6">
        <w:rPr>
          <w:iCs/>
        </w:rPr>
        <w:t xml:space="preserve"> роботу </w:t>
      </w:r>
      <w:proofErr w:type="spellStart"/>
      <w:r w:rsidRPr="001C4AC6">
        <w:rPr>
          <w:iCs/>
        </w:rPr>
        <w:t>учнів</w:t>
      </w:r>
      <w:proofErr w:type="spellEnd"/>
      <w:r w:rsidRPr="001C4AC6">
        <w:rPr>
          <w:iCs/>
        </w:rPr>
        <w:t xml:space="preserve">. </w:t>
      </w:r>
    </w:p>
    <w:p w14:paraId="2266FB2C" w14:textId="77777777" w:rsidR="001C4AC6" w:rsidRDefault="001C4AC6" w:rsidP="00B96CB6">
      <w:pPr>
        <w:shd w:val="clear" w:color="auto" w:fill="FFFFFF"/>
        <w:ind w:left="10" w:right="34" w:firstLine="557"/>
        <w:jc w:val="both"/>
        <w:rPr>
          <w:iCs/>
          <w:lang w:val="uk-UA"/>
        </w:rPr>
      </w:pPr>
      <w:r w:rsidRPr="001C4AC6">
        <w:rPr>
          <w:iCs/>
        </w:rPr>
        <w:t xml:space="preserve">ПРН 4. </w:t>
      </w:r>
      <w:proofErr w:type="spellStart"/>
      <w:r w:rsidRPr="001C4AC6">
        <w:rPr>
          <w:iCs/>
        </w:rPr>
        <w:t>Оперувати</w:t>
      </w:r>
      <w:proofErr w:type="spellEnd"/>
      <w:r w:rsidRPr="001C4AC6">
        <w:rPr>
          <w:iCs/>
        </w:rPr>
        <w:t xml:space="preserve"> </w:t>
      </w:r>
      <w:proofErr w:type="spellStart"/>
      <w:r w:rsidRPr="001C4AC6">
        <w:rPr>
          <w:iCs/>
        </w:rPr>
        <w:t>базовими</w:t>
      </w:r>
      <w:proofErr w:type="spellEnd"/>
      <w:r w:rsidRPr="001C4AC6">
        <w:rPr>
          <w:iCs/>
        </w:rPr>
        <w:t xml:space="preserve"> </w:t>
      </w:r>
      <w:proofErr w:type="spellStart"/>
      <w:r w:rsidRPr="001C4AC6">
        <w:rPr>
          <w:iCs/>
        </w:rPr>
        <w:t>категоріями</w:t>
      </w:r>
      <w:proofErr w:type="spellEnd"/>
      <w:r w:rsidRPr="001C4AC6">
        <w:rPr>
          <w:iCs/>
        </w:rPr>
        <w:t xml:space="preserve"> та </w:t>
      </w:r>
      <w:proofErr w:type="spellStart"/>
      <w:r w:rsidRPr="001C4AC6">
        <w:rPr>
          <w:iCs/>
        </w:rPr>
        <w:t>поняттями</w:t>
      </w:r>
      <w:proofErr w:type="spellEnd"/>
      <w:r w:rsidRPr="001C4AC6">
        <w:rPr>
          <w:iCs/>
        </w:rPr>
        <w:t xml:space="preserve"> </w:t>
      </w:r>
      <w:proofErr w:type="spellStart"/>
      <w:r w:rsidRPr="001C4AC6">
        <w:rPr>
          <w:iCs/>
        </w:rPr>
        <w:t>спеціальності</w:t>
      </w:r>
      <w:proofErr w:type="spellEnd"/>
      <w:r w:rsidRPr="001C4AC6">
        <w:rPr>
          <w:iCs/>
        </w:rPr>
        <w:t xml:space="preserve">. </w:t>
      </w:r>
    </w:p>
    <w:p w14:paraId="63BE7B6F" w14:textId="77777777" w:rsidR="001C4AC6" w:rsidRDefault="001C4AC6" w:rsidP="00B96CB6">
      <w:pPr>
        <w:shd w:val="clear" w:color="auto" w:fill="FFFFFF"/>
        <w:ind w:left="10" w:right="34" w:firstLine="557"/>
        <w:jc w:val="both"/>
        <w:rPr>
          <w:iCs/>
          <w:lang w:val="uk-UA"/>
        </w:rPr>
      </w:pPr>
      <w:r w:rsidRPr="001C4AC6">
        <w:rPr>
          <w:iCs/>
        </w:rPr>
        <w:t xml:space="preserve">ПРН 5. </w:t>
      </w:r>
      <w:proofErr w:type="spellStart"/>
      <w:r w:rsidRPr="001C4AC6">
        <w:rPr>
          <w:iCs/>
        </w:rPr>
        <w:t>Використовувати</w:t>
      </w:r>
      <w:proofErr w:type="spellEnd"/>
      <w:r w:rsidRPr="001C4AC6">
        <w:rPr>
          <w:iCs/>
        </w:rPr>
        <w:t xml:space="preserve"> </w:t>
      </w:r>
      <w:proofErr w:type="spellStart"/>
      <w:r w:rsidRPr="001C4AC6">
        <w:rPr>
          <w:iCs/>
        </w:rPr>
        <w:t>інструменти</w:t>
      </w:r>
      <w:proofErr w:type="spellEnd"/>
      <w:r w:rsidRPr="001C4AC6">
        <w:rPr>
          <w:iCs/>
        </w:rPr>
        <w:t xml:space="preserve"> </w:t>
      </w:r>
      <w:proofErr w:type="spellStart"/>
      <w:r w:rsidRPr="001C4AC6">
        <w:rPr>
          <w:iCs/>
        </w:rPr>
        <w:t>демократичної</w:t>
      </w:r>
      <w:proofErr w:type="spellEnd"/>
      <w:r w:rsidRPr="001C4AC6">
        <w:rPr>
          <w:iCs/>
        </w:rPr>
        <w:t xml:space="preserve"> </w:t>
      </w:r>
      <w:proofErr w:type="spellStart"/>
      <w:r w:rsidRPr="001C4AC6">
        <w:rPr>
          <w:iCs/>
        </w:rPr>
        <w:t>правової</w:t>
      </w:r>
      <w:proofErr w:type="spellEnd"/>
      <w:r w:rsidRPr="001C4AC6">
        <w:rPr>
          <w:iCs/>
        </w:rPr>
        <w:t xml:space="preserve"> </w:t>
      </w:r>
      <w:proofErr w:type="spellStart"/>
      <w:r w:rsidRPr="001C4AC6">
        <w:rPr>
          <w:iCs/>
        </w:rPr>
        <w:t>держави</w:t>
      </w:r>
      <w:proofErr w:type="spellEnd"/>
      <w:r w:rsidRPr="001C4AC6">
        <w:rPr>
          <w:iCs/>
        </w:rPr>
        <w:t xml:space="preserve"> у </w:t>
      </w:r>
      <w:proofErr w:type="spellStart"/>
      <w:r w:rsidRPr="001C4AC6">
        <w:rPr>
          <w:iCs/>
        </w:rPr>
        <w:t>професійній</w:t>
      </w:r>
      <w:proofErr w:type="spellEnd"/>
      <w:r w:rsidRPr="001C4AC6">
        <w:rPr>
          <w:iCs/>
        </w:rPr>
        <w:t xml:space="preserve"> та </w:t>
      </w:r>
      <w:proofErr w:type="spellStart"/>
      <w:r w:rsidRPr="001C4AC6">
        <w:rPr>
          <w:iCs/>
        </w:rPr>
        <w:t>громадській</w:t>
      </w:r>
      <w:proofErr w:type="spellEnd"/>
      <w:r w:rsidRPr="001C4AC6">
        <w:rPr>
          <w:iCs/>
        </w:rPr>
        <w:t xml:space="preserve"> </w:t>
      </w:r>
      <w:proofErr w:type="spellStart"/>
      <w:r w:rsidRPr="001C4AC6">
        <w:rPr>
          <w:iCs/>
        </w:rPr>
        <w:t>діяльності</w:t>
      </w:r>
      <w:proofErr w:type="spellEnd"/>
      <w:r w:rsidRPr="001C4AC6">
        <w:rPr>
          <w:iCs/>
        </w:rPr>
        <w:t xml:space="preserve">. </w:t>
      </w:r>
    </w:p>
    <w:p w14:paraId="1D9230DC" w14:textId="77777777" w:rsidR="001C4AC6" w:rsidRDefault="001C4AC6" w:rsidP="00B96CB6">
      <w:pPr>
        <w:shd w:val="clear" w:color="auto" w:fill="FFFFFF"/>
        <w:ind w:left="10" w:right="34" w:firstLine="557"/>
        <w:jc w:val="both"/>
        <w:rPr>
          <w:iCs/>
          <w:lang w:val="uk-UA"/>
        </w:rPr>
      </w:pPr>
      <w:r w:rsidRPr="001C4AC6">
        <w:rPr>
          <w:iCs/>
        </w:rPr>
        <w:t xml:space="preserve">ПРН 6. </w:t>
      </w:r>
      <w:proofErr w:type="spellStart"/>
      <w:r w:rsidRPr="001C4AC6">
        <w:rPr>
          <w:iCs/>
        </w:rPr>
        <w:t>Застосовувати</w:t>
      </w:r>
      <w:proofErr w:type="spellEnd"/>
      <w:r w:rsidRPr="001C4AC6">
        <w:rPr>
          <w:iCs/>
        </w:rPr>
        <w:t xml:space="preserve"> </w:t>
      </w:r>
      <w:proofErr w:type="spellStart"/>
      <w:r w:rsidRPr="001C4AC6">
        <w:rPr>
          <w:iCs/>
        </w:rPr>
        <w:t>міжнародні</w:t>
      </w:r>
      <w:proofErr w:type="spellEnd"/>
      <w:r w:rsidRPr="001C4AC6">
        <w:rPr>
          <w:iCs/>
        </w:rPr>
        <w:t xml:space="preserve"> й </w:t>
      </w:r>
      <w:proofErr w:type="spellStart"/>
      <w:r w:rsidRPr="001C4AC6">
        <w:rPr>
          <w:iCs/>
        </w:rPr>
        <w:t>національні</w:t>
      </w:r>
      <w:proofErr w:type="spellEnd"/>
      <w:r w:rsidRPr="001C4AC6">
        <w:rPr>
          <w:iCs/>
        </w:rPr>
        <w:t xml:space="preserve"> </w:t>
      </w:r>
      <w:proofErr w:type="spellStart"/>
      <w:r w:rsidRPr="001C4AC6">
        <w:rPr>
          <w:iCs/>
        </w:rPr>
        <w:t>стандарти</w:t>
      </w:r>
      <w:proofErr w:type="spellEnd"/>
      <w:r w:rsidRPr="001C4AC6">
        <w:rPr>
          <w:iCs/>
        </w:rPr>
        <w:t xml:space="preserve"> та </w:t>
      </w:r>
      <w:proofErr w:type="spellStart"/>
      <w:r w:rsidRPr="001C4AC6">
        <w:rPr>
          <w:iCs/>
        </w:rPr>
        <w:t>досвід</w:t>
      </w:r>
      <w:proofErr w:type="spellEnd"/>
      <w:r w:rsidRPr="001C4AC6">
        <w:rPr>
          <w:iCs/>
        </w:rPr>
        <w:t xml:space="preserve"> у </w:t>
      </w:r>
      <w:proofErr w:type="spellStart"/>
      <w:r w:rsidRPr="001C4AC6">
        <w:rPr>
          <w:iCs/>
        </w:rPr>
        <w:t>професійній</w:t>
      </w:r>
      <w:proofErr w:type="spellEnd"/>
      <w:r w:rsidRPr="001C4AC6">
        <w:rPr>
          <w:iCs/>
        </w:rPr>
        <w:t xml:space="preserve"> </w:t>
      </w:r>
      <w:proofErr w:type="spellStart"/>
      <w:r w:rsidRPr="001C4AC6">
        <w:rPr>
          <w:iCs/>
        </w:rPr>
        <w:t>діяльності</w:t>
      </w:r>
      <w:proofErr w:type="spellEnd"/>
      <w:r w:rsidRPr="001C4AC6">
        <w:rPr>
          <w:iCs/>
        </w:rPr>
        <w:t xml:space="preserve">. </w:t>
      </w:r>
    </w:p>
    <w:p w14:paraId="0C69321B" w14:textId="77777777" w:rsidR="001C4AC6" w:rsidRDefault="001C4AC6" w:rsidP="00B96CB6">
      <w:pPr>
        <w:shd w:val="clear" w:color="auto" w:fill="FFFFFF"/>
        <w:ind w:left="10" w:right="34" w:firstLine="557"/>
        <w:jc w:val="both"/>
        <w:rPr>
          <w:iCs/>
          <w:lang w:val="uk-UA"/>
        </w:rPr>
      </w:pPr>
      <w:r w:rsidRPr="003950BF">
        <w:rPr>
          <w:iCs/>
          <w:lang w:val="uk-UA"/>
        </w:rPr>
        <w:t xml:space="preserve">ПРН 7. Добирати і застосовувати сучасні освітні технології та методики для формування предметних </w:t>
      </w:r>
      <w:proofErr w:type="spellStart"/>
      <w:r w:rsidRPr="003950BF">
        <w:rPr>
          <w:iCs/>
          <w:lang w:val="uk-UA"/>
        </w:rPr>
        <w:t>компетентностей</w:t>
      </w:r>
      <w:proofErr w:type="spellEnd"/>
      <w:r w:rsidRPr="003950BF">
        <w:rPr>
          <w:iCs/>
          <w:lang w:val="uk-UA"/>
        </w:rPr>
        <w:t xml:space="preserve"> учнів, володіти комп’ютерною грамотністю і застосовувати інформаційну підтримку уроку, здійснювати рефлексію педагогічної діяльності. </w:t>
      </w:r>
    </w:p>
    <w:p w14:paraId="3AB3E28B" w14:textId="77777777" w:rsidR="001C4AC6" w:rsidRDefault="001C4AC6" w:rsidP="00B96CB6">
      <w:pPr>
        <w:shd w:val="clear" w:color="auto" w:fill="FFFFFF"/>
        <w:ind w:left="10" w:right="34" w:firstLine="557"/>
        <w:jc w:val="both"/>
        <w:rPr>
          <w:iCs/>
          <w:lang w:val="uk-UA"/>
        </w:rPr>
      </w:pPr>
      <w:r w:rsidRPr="001C4AC6">
        <w:rPr>
          <w:iCs/>
        </w:rPr>
        <w:t xml:space="preserve">ПРН 8. </w:t>
      </w:r>
      <w:proofErr w:type="spellStart"/>
      <w:r w:rsidRPr="001C4AC6">
        <w:rPr>
          <w:iCs/>
        </w:rPr>
        <w:t>Володіти</w:t>
      </w:r>
      <w:proofErr w:type="spellEnd"/>
      <w:r w:rsidRPr="001C4AC6">
        <w:rPr>
          <w:iCs/>
        </w:rPr>
        <w:t xml:space="preserve"> і </w:t>
      </w:r>
      <w:proofErr w:type="spellStart"/>
      <w:r w:rsidRPr="001C4AC6">
        <w:rPr>
          <w:iCs/>
        </w:rPr>
        <w:t>застосовувати</w:t>
      </w:r>
      <w:proofErr w:type="spellEnd"/>
      <w:r w:rsidRPr="001C4AC6">
        <w:rPr>
          <w:iCs/>
        </w:rPr>
        <w:t xml:space="preserve"> </w:t>
      </w:r>
      <w:proofErr w:type="spellStart"/>
      <w:r w:rsidRPr="001C4AC6">
        <w:rPr>
          <w:iCs/>
        </w:rPr>
        <w:t>методи</w:t>
      </w:r>
      <w:proofErr w:type="spellEnd"/>
      <w:r w:rsidRPr="001C4AC6">
        <w:rPr>
          <w:iCs/>
        </w:rPr>
        <w:t xml:space="preserve"> і </w:t>
      </w:r>
      <w:proofErr w:type="spellStart"/>
      <w:r w:rsidRPr="001C4AC6">
        <w:rPr>
          <w:iCs/>
        </w:rPr>
        <w:t>форми</w:t>
      </w:r>
      <w:proofErr w:type="spellEnd"/>
      <w:r w:rsidRPr="001C4AC6">
        <w:rPr>
          <w:iCs/>
        </w:rPr>
        <w:t xml:space="preserve"> </w:t>
      </w:r>
      <w:proofErr w:type="spellStart"/>
      <w:r w:rsidRPr="001C4AC6">
        <w:rPr>
          <w:iCs/>
        </w:rPr>
        <w:t>виховання</w:t>
      </w:r>
      <w:proofErr w:type="spellEnd"/>
      <w:r w:rsidRPr="001C4AC6">
        <w:rPr>
          <w:iCs/>
        </w:rPr>
        <w:t xml:space="preserve"> </w:t>
      </w:r>
      <w:proofErr w:type="spellStart"/>
      <w:r w:rsidRPr="001C4AC6">
        <w:rPr>
          <w:iCs/>
        </w:rPr>
        <w:t>учнів</w:t>
      </w:r>
      <w:proofErr w:type="spellEnd"/>
      <w:r w:rsidRPr="001C4AC6">
        <w:rPr>
          <w:iCs/>
        </w:rPr>
        <w:t xml:space="preserve">, </w:t>
      </w:r>
      <w:proofErr w:type="spellStart"/>
      <w:r w:rsidRPr="001C4AC6">
        <w:rPr>
          <w:iCs/>
        </w:rPr>
        <w:t>відстежувати</w:t>
      </w:r>
      <w:proofErr w:type="spellEnd"/>
      <w:r w:rsidRPr="001C4AC6">
        <w:rPr>
          <w:iCs/>
        </w:rPr>
        <w:t xml:space="preserve"> </w:t>
      </w:r>
      <w:proofErr w:type="spellStart"/>
      <w:r w:rsidRPr="001C4AC6">
        <w:rPr>
          <w:iCs/>
        </w:rPr>
        <w:t>динаміку</w:t>
      </w:r>
      <w:proofErr w:type="spellEnd"/>
      <w:r w:rsidRPr="001C4AC6">
        <w:rPr>
          <w:iCs/>
        </w:rPr>
        <w:t xml:space="preserve"> </w:t>
      </w:r>
      <w:proofErr w:type="spellStart"/>
      <w:r w:rsidRPr="001C4AC6">
        <w:rPr>
          <w:iCs/>
        </w:rPr>
        <w:t>особистісного</w:t>
      </w:r>
      <w:proofErr w:type="spellEnd"/>
      <w:r w:rsidRPr="001C4AC6">
        <w:rPr>
          <w:iCs/>
        </w:rPr>
        <w:t xml:space="preserve"> </w:t>
      </w:r>
      <w:proofErr w:type="spellStart"/>
      <w:r w:rsidRPr="001C4AC6">
        <w:rPr>
          <w:iCs/>
        </w:rPr>
        <w:t>розвитку</w:t>
      </w:r>
      <w:proofErr w:type="spellEnd"/>
      <w:r w:rsidRPr="001C4AC6">
        <w:rPr>
          <w:iCs/>
        </w:rPr>
        <w:t xml:space="preserve"> </w:t>
      </w:r>
      <w:proofErr w:type="spellStart"/>
      <w:r w:rsidRPr="001C4AC6">
        <w:rPr>
          <w:iCs/>
        </w:rPr>
        <w:t>дитини</w:t>
      </w:r>
      <w:proofErr w:type="spellEnd"/>
      <w:r w:rsidRPr="001C4AC6">
        <w:rPr>
          <w:iCs/>
        </w:rPr>
        <w:t xml:space="preserve"> у </w:t>
      </w:r>
      <w:proofErr w:type="spellStart"/>
      <w:r w:rsidRPr="001C4AC6">
        <w:rPr>
          <w:iCs/>
        </w:rPr>
        <w:t>навчальновиховному</w:t>
      </w:r>
      <w:proofErr w:type="spellEnd"/>
      <w:r w:rsidRPr="001C4AC6">
        <w:rPr>
          <w:iCs/>
        </w:rPr>
        <w:t xml:space="preserve"> </w:t>
      </w:r>
      <w:proofErr w:type="spellStart"/>
      <w:r w:rsidRPr="001C4AC6">
        <w:rPr>
          <w:iCs/>
        </w:rPr>
        <w:t>процесі</w:t>
      </w:r>
      <w:proofErr w:type="spellEnd"/>
      <w:r w:rsidRPr="001C4AC6">
        <w:rPr>
          <w:iCs/>
        </w:rPr>
        <w:t xml:space="preserve">, </w:t>
      </w:r>
      <w:proofErr w:type="spellStart"/>
      <w:r w:rsidRPr="001C4AC6">
        <w:rPr>
          <w:iCs/>
        </w:rPr>
        <w:t>запобігати</w:t>
      </w:r>
      <w:proofErr w:type="spellEnd"/>
      <w:r w:rsidRPr="001C4AC6">
        <w:rPr>
          <w:iCs/>
        </w:rPr>
        <w:t xml:space="preserve"> </w:t>
      </w:r>
      <w:proofErr w:type="spellStart"/>
      <w:r w:rsidRPr="001C4AC6">
        <w:rPr>
          <w:iCs/>
        </w:rPr>
        <w:t>булінгу</w:t>
      </w:r>
      <w:proofErr w:type="spellEnd"/>
      <w:r w:rsidRPr="001C4AC6">
        <w:rPr>
          <w:iCs/>
        </w:rPr>
        <w:t xml:space="preserve">. </w:t>
      </w:r>
    </w:p>
    <w:p w14:paraId="2206B2D5" w14:textId="77777777" w:rsidR="001C4AC6" w:rsidRDefault="001C4AC6" w:rsidP="00B96CB6">
      <w:pPr>
        <w:shd w:val="clear" w:color="auto" w:fill="FFFFFF"/>
        <w:ind w:left="10" w:right="34" w:firstLine="557"/>
        <w:jc w:val="both"/>
        <w:rPr>
          <w:iCs/>
          <w:lang w:val="uk-UA"/>
        </w:rPr>
      </w:pPr>
      <w:r w:rsidRPr="001C4AC6">
        <w:rPr>
          <w:iCs/>
        </w:rPr>
        <w:t xml:space="preserve">ПРН 9. </w:t>
      </w:r>
      <w:proofErr w:type="spellStart"/>
      <w:r w:rsidRPr="001C4AC6">
        <w:rPr>
          <w:iCs/>
        </w:rPr>
        <w:t>Ефективно</w:t>
      </w:r>
      <w:proofErr w:type="spellEnd"/>
      <w:r w:rsidRPr="001C4AC6">
        <w:rPr>
          <w:iCs/>
        </w:rPr>
        <w:t xml:space="preserve"> </w:t>
      </w:r>
      <w:proofErr w:type="spellStart"/>
      <w:r w:rsidRPr="001C4AC6">
        <w:rPr>
          <w:iCs/>
        </w:rPr>
        <w:t>працювати</w:t>
      </w:r>
      <w:proofErr w:type="spellEnd"/>
      <w:r w:rsidRPr="001C4AC6">
        <w:rPr>
          <w:iCs/>
        </w:rPr>
        <w:t xml:space="preserve"> автономно та у </w:t>
      </w:r>
      <w:proofErr w:type="spellStart"/>
      <w:r w:rsidRPr="001C4AC6">
        <w:rPr>
          <w:iCs/>
        </w:rPr>
        <w:t>команді</w:t>
      </w:r>
      <w:proofErr w:type="spellEnd"/>
      <w:r w:rsidRPr="001C4AC6">
        <w:rPr>
          <w:iCs/>
        </w:rPr>
        <w:t xml:space="preserve">. </w:t>
      </w:r>
    </w:p>
    <w:p w14:paraId="76076207" w14:textId="77777777" w:rsidR="001C4AC6" w:rsidRDefault="001C4AC6" w:rsidP="00B96CB6">
      <w:pPr>
        <w:shd w:val="clear" w:color="auto" w:fill="FFFFFF"/>
        <w:ind w:left="10" w:right="34" w:firstLine="557"/>
        <w:jc w:val="both"/>
        <w:rPr>
          <w:iCs/>
          <w:lang w:val="uk-UA"/>
        </w:rPr>
      </w:pPr>
      <w:r w:rsidRPr="001C4AC6">
        <w:rPr>
          <w:iCs/>
        </w:rPr>
        <w:t xml:space="preserve">ПРН 10. </w:t>
      </w:r>
      <w:proofErr w:type="spellStart"/>
      <w:r w:rsidRPr="001C4AC6">
        <w:rPr>
          <w:iCs/>
        </w:rPr>
        <w:t>Вміти</w:t>
      </w:r>
      <w:proofErr w:type="spellEnd"/>
      <w:r w:rsidRPr="001C4AC6">
        <w:rPr>
          <w:iCs/>
        </w:rPr>
        <w:t xml:space="preserve"> </w:t>
      </w:r>
      <w:proofErr w:type="spellStart"/>
      <w:r w:rsidRPr="001C4AC6">
        <w:rPr>
          <w:iCs/>
        </w:rPr>
        <w:t>проводити</w:t>
      </w:r>
      <w:proofErr w:type="spellEnd"/>
      <w:r w:rsidRPr="001C4AC6">
        <w:rPr>
          <w:iCs/>
        </w:rPr>
        <w:t xml:space="preserve"> </w:t>
      </w:r>
      <w:proofErr w:type="spellStart"/>
      <w:r w:rsidRPr="001C4AC6">
        <w:rPr>
          <w:iCs/>
        </w:rPr>
        <w:t>власну</w:t>
      </w:r>
      <w:proofErr w:type="spellEnd"/>
      <w:r w:rsidRPr="001C4AC6">
        <w:rPr>
          <w:iCs/>
        </w:rPr>
        <w:t xml:space="preserve"> </w:t>
      </w:r>
      <w:proofErr w:type="spellStart"/>
      <w:r w:rsidRPr="001C4AC6">
        <w:rPr>
          <w:iCs/>
        </w:rPr>
        <w:t>дослідницьку</w:t>
      </w:r>
      <w:proofErr w:type="spellEnd"/>
      <w:r w:rsidRPr="001C4AC6">
        <w:rPr>
          <w:iCs/>
        </w:rPr>
        <w:t xml:space="preserve"> </w:t>
      </w:r>
      <w:proofErr w:type="spellStart"/>
      <w:r w:rsidRPr="001C4AC6">
        <w:rPr>
          <w:iCs/>
        </w:rPr>
        <w:t>діяльність</w:t>
      </w:r>
      <w:proofErr w:type="spellEnd"/>
      <w:r w:rsidRPr="001C4AC6">
        <w:rPr>
          <w:iCs/>
        </w:rPr>
        <w:t xml:space="preserve"> і </w:t>
      </w:r>
      <w:proofErr w:type="spellStart"/>
      <w:r w:rsidRPr="001C4AC6">
        <w:rPr>
          <w:iCs/>
        </w:rPr>
        <w:t>організовувати</w:t>
      </w:r>
      <w:proofErr w:type="spellEnd"/>
      <w:r w:rsidRPr="001C4AC6">
        <w:rPr>
          <w:iCs/>
        </w:rPr>
        <w:t xml:space="preserve"> </w:t>
      </w:r>
      <w:proofErr w:type="spellStart"/>
      <w:r w:rsidRPr="001C4AC6">
        <w:rPr>
          <w:iCs/>
        </w:rPr>
        <w:t>її</w:t>
      </w:r>
      <w:proofErr w:type="spellEnd"/>
      <w:r w:rsidRPr="001C4AC6">
        <w:rPr>
          <w:iCs/>
        </w:rPr>
        <w:t xml:space="preserve"> на уроках і </w:t>
      </w:r>
      <w:proofErr w:type="spellStart"/>
      <w:r w:rsidRPr="001C4AC6">
        <w:rPr>
          <w:iCs/>
        </w:rPr>
        <w:t>позаурочний</w:t>
      </w:r>
      <w:proofErr w:type="spellEnd"/>
      <w:r w:rsidRPr="001C4AC6">
        <w:rPr>
          <w:iCs/>
        </w:rPr>
        <w:t xml:space="preserve"> час. </w:t>
      </w:r>
    </w:p>
    <w:p w14:paraId="14489FC8" w14:textId="77777777" w:rsidR="001C4AC6" w:rsidRDefault="001C4AC6" w:rsidP="00B96CB6">
      <w:pPr>
        <w:shd w:val="clear" w:color="auto" w:fill="FFFFFF"/>
        <w:ind w:left="10" w:right="34" w:firstLine="557"/>
        <w:jc w:val="both"/>
        <w:rPr>
          <w:iCs/>
          <w:lang w:val="uk-UA"/>
        </w:rPr>
      </w:pPr>
      <w:r w:rsidRPr="003950BF">
        <w:rPr>
          <w:iCs/>
          <w:lang w:val="uk-UA"/>
        </w:rPr>
        <w:t xml:space="preserve">ПРН 11. Розуміти і пояснювати молекулярні механізми життя. </w:t>
      </w:r>
    </w:p>
    <w:p w14:paraId="41266B3C" w14:textId="77777777" w:rsidR="00B96CB6" w:rsidRDefault="001C4AC6" w:rsidP="00B96CB6">
      <w:pPr>
        <w:shd w:val="clear" w:color="auto" w:fill="FFFFFF"/>
        <w:ind w:left="10" w:right="34" w:firstLine="557"/>
        <w:jc w:val="both"/>
        <w:rPr>
          <w:iCs/>
          <w:lang w:val="uk-UA"/>
        </w:rPr>
      </w:pPr>
      <w:r w:rsidRPr="003950BF">
        <w:rPr>
          <w:iCs/>
          <w:lang w:val="uk-UA"/>
        </w:rPr>
        <w:t xml:space="preserve">ПРН 12. Розуміти загальну структуру біологічної науки, сутність положень провідних теоретичних узагальнень біології, біологічну термінологію і номенклатуру; транслювати їх учням на основі принципу науковості. </w:t>
      </w:r>
    </w:p>
    <w:p w14:paraId="79ECC3BF" w14:textId="77777777" w:rsidR="00B96CB6" w:rsidRDefault="001C4AC6" w:rsidP="00B96CB6">
      <w:pPr>
        <w:shd w:val="clear" w:color="auto" w:fill="FFFFFF"/>
        <w:ind w:left="10" w:right="34" w:firstLine="557"/>
        <w:jc w:val="both"/>
        <w:rPr>
          <w:iCs/>
          <w:lang w:val="uk-UA"/>
        </w:rPr>
      </w:pPr>
      <w:r w:rsidRPr="003950BF">
        <w:rPr>
          <w:iCs/>
          <w:lang w:val="uk-UA"/>
        </w:rPr>
        <w:lastRenderedPageBreak/>
        <w:t xml:space="preserve">ПРН 13. Пояснювати будову та основні функціональні особливості систем підтримання життєдіяльності організмів, їх відтворення та розвитку; розуміти сучасну систему живої природи. </w:t>
      </w:r>
    </w:p>
    <w:p w14:paraId="0B1E6642" w14:textId="77777777" w:rsidR="00B96CB6" w:rsidRDefault="001C4AC6" w:rsidP="00B96CB6">
      <w:pPr>
        <w:shd w:val="clear" w:color="auto" w:fill="FFFFFF"/>
        <w:ind w:left="10" w:right="34" w:firstLine="557"/>
        <w:jc w:val="both"/>
        <w:rPr>
          <w:iCs/>
          <w:lang w:val="uk-UA"/>
        </w:rPr>
      </w:pPr>
      <w:r w:rsidRPr="003950BF">
        <w:rPr>
          <w:iCs/>
          <w:lang w:val="uk-UA"/>
        </w:rPr>
        <w:t xml:space="preserve">ПРН 14. Розуміти особливості будови й функцій організму людини, основи здорового способу життя, засоби оцінки рівня здоров’я людини та його складових; застосовувати </w:t>
      </w:r>
      <w:proofErr w:type="spellStart"/>
      <w:r w:rsidRPr="003950BF">
        <w:rPr>
          <w:iCs/>
          <w:lang w:val="uk-UA"/>
        </w:rPr>
        <w:t>здоров’язбережувальні</w:t>
      </w:r>
      <w:proofErr w:type="spellEnd"/>
      <w:r w:rsidRPr="003950BF">
        <w:rPr>
          <w:iCs/>
          <w:lang w:val="uk-UA"/>
        </w:rPr>
        <w:t xml:space="preserve"> технології у професійній діяльності. </w:t>
      </w:r>
    </w:p>
    <w:p w14:paraId="2845ACCC" w14:textId="77777777" w:rsidR="00B96CB6" w:rsidRDefault="001C4AC6" w:rsidP="00B96CB6">
      <w:pPr>
        <w:shd w:val="clear" w:color="auto" w:fill="FFFFFF"/>
        <w:ind w:left="10" w:right="34" w:firstLine="557"/>
        <w:jc w:val="both"/>
        <w:rPr>
          <w:iCs/>
          <w:lang w:val="uk-UA"/>
        </w:rPr>
      </w:pPr>
      <w:r w:rsidRPr="003950BF">
        <w:rPr>
          <w:iCs/>
          <w:lang w:val="uk-UA"/>
        </w:rPr>
        <w:t xml:space="preserve">ПРН 15. Пояснювати роль біологічних систем різного рівня організації у житті суспільства, їх використання, охорону, відтворення; використовувати ці знання для формування екологічної культури учнів. </w:t>
      </w:r>
    </w:p>
    <w:p w14:paraId="1402D824" w14:textId="77777777" w:rsidR="00B96CB6" w:rsidRDefault="001C4AC6" w:rsidP="00B96CB6">
      <w:pPr>
        <w:shd w:val="clear" w:color="auto" w:fill="FFFFFF"/>
        <w:ind w:left="10" w:right="34" w:firstLine="557"/>
        <w:jc w:val="both"/>
        <w:rPr>
          <w:iCs/>
          <w:lang w:val="uk-UA"/>
        </w:rPr>
      </w:pPr>
      <w:r w:rsidRPr="003950BF">
        <w:rPr>
          <w:iCs/>
          <w:lang w:val="uk-UA"/>
        </w:rPr>
        <w:t xml:space="preserve">ПРН 16. Застосовувати знання сучасних теоретичних основ біології для пояснення будови й функціональних особливостей різних живих систем, їх взаємодії, походження, класифікації, значення, використання та поширення для формування в учнів біологічної картини світу. </w:t>
      </w:r>
    </w:p>
    <w:p w14:paraId="4C2AA23D" w14:textId="77777777" w:rsidR="00B96CB6" w:rsidRDefault="001C4AC6" w:rsidP="00B96CB6">
      <w:pPr>
        <w:shd w:val="clear" w:color="auto" w:fill="FFFFFF"/>
        <w:ind w:left="10" w:right="34" w:firstLine="557"/>
        <w:jc w:val="both"/>
        <w:rPr>
          <w:iCs/>
          <w:lang w:val="uk-UA"/>
        </w:rPr>
      </w:pPr>
      <w:r w:rsidRPr="003950BF">
        <w:rPr>
          <w:iCs/>
          <w:lang w:val="uk-UA"/>
        </w:rPr>
        <w:t xml:space="preserve">ПРН 17. Виконувати експериментальні польові та лабораторні дослідження, інтерпретувати їх результати, використовувати ці уміння для організації </w:t>
      </w:r>
      <w:proofErr w:type="spellStart"/>
      <w:r w:rsidRPr="003950BF">
        <w:rPr>
          <w:iCs/>
          <w:lang w:val="uk-UA"/>
        </w:rPr>
        <w:t>проєктної</w:t>
      </w:r>
      <w:proofErr w:type="spellEnd"/>
      <w:r w:rsidRPr="003950BF">
        <w:rPr>
          <w:iCs/>
          <w:lang w:val="uk-UA"/>
        </w:rPr>
        <w:t xml:space="preserve"> і дослідницької діяльності учнів. </w:t>
      </w:r>
    </w:p>
    <w:p w14:paraId="1A9ECABD" w14:textId="77777777" w:rsidR="00B96CB6" w:rsidRDefault="001C4AC6" w:rsidP="00B96CB6">
      <w:pPr>
        <w:shd w:val="clear" w:color="auto" w:fill="FFFFFF"/>
        <w:ind w:left="10" w:right="34" w:firstLine="557"/>
        <w:jc w:val="both"/>
        <w:rPr>
          <w:iCs/>
          <w:lang w:val="uk-UA"/>
        </w:rPr>
      </w:pPr>
      <w:r w:rsidRPr="003950BF">
        <w:rPr>
          <w:iCs/>
          <w:lang w:val="uk-UA"/>
        </w:rPr>
        <w:t xml:space="preserve">ПРН 18 Застосовувати уміння виготовляти прості біологічні препарати, колекції, гербарії з метою створення оригінальної наочності для проведення уроку. </w:t>
      </w:r>
    </w:p>
    <w:p w14:paraId="58D48090" w14:textId="77777777" w:rsidR="00B96CB6" w:rsidRDefault="001C4AC6" w:rsidP="00B96CB6">
      <w:pPr>
        <w:shd w:val="clear" w:color="auto" w:fill="FFFFFF"/>
        <w:ind w:left="10" w:right="34" w:firstLine="557"/>
        <w:jc w:val="both"/>
        <w:rPr>
          <w:iCs/>
          <w:lang w:val="uk-UA"/>
        </w:rPr>
      </w:pPr>
      <w:r w:rsidRPr="003950BF">
        <w:rPr>
          <w:iCs/>
          <w:lang w:val="uk-UA"/>
        </w:rPr>
        <w:t xml:space="preserve">ПРН 19 Застосовувати уміння розв’язання задач з біології та екології у професійній діяльності. </w:t>
      </w:r>
    </w:p>
    <w:p w14:paraId="6B54EE39" w14:textId="77777777" w:rsidR="00B96CB6" w:rsidRDefault="001C4AC6" w:rsidP="00B96CB6">
      <w:pPr>
        <w:shd w:val="clear" w:color="auto" w:fill="FFFFFF"/>
        <w:ind w:left="10" w:right="34" w:firstLine="557"/>
        <w:jc w:val="both"/>
        <w:rPr>
          <w:iCs/>
          <w:lang w:val="uk-UA"/>
        </w:rPr>
      </w:pPr>
      <w:r w:rsidRPr="001C4AC6">
        <w:rPr>
          <w:iCs/>
        </w:rPr>
        <w:t xml:space="preserve">ПРН 20. </w:t>
      </w:r>
      <w:proofErr w:type="spellStart"/>
      <w:r w:rsidRPr="001C4AC6">
        <w:rPr>
          <w:iCs/>
        </w:rPr>
        <w:t>Розуміти</w:t>
      </w:r>
      <w:proofErr w:type="spellEnd"/>
      <w:r w:rsidRPr="001C4AC6">
        <w:rPr>
          <w:iCs/>
        </w:rPr>
        <w:t xml:space="preserve"> і </w:t>
      </w:r>
      <w:proofErr w:type="spellStart"/>
      <w:r w:rsidRPr="001C4AC6">
        <w:rPr>
          <w:iCs/>
        </w:rPr>
        <w:t>пояснювати</w:t>
      </w:r>
      <w:proofErr w:type="spellEnd"/>
      <w:r w:rsidRPr="001C4AC6">
        <w:rPr>
          <w:iCs/>
        </w:rPr>
        <w:t xml:space="preserve"> </w:t>
      </w:r>
      <w:proofErr w:type="spellStart"/>
      <w:r w:rsidRPr="001C4AC6">
        <w:rPr>
          <w:iCs/>
        </w:rPr>
        <w:t>стратегію</w:t>
      </w:r>
      <w:proofErr w:type="spellEnd"/>
      <w:r w:rsidRPr="001C4AC6">
        <w:rPr>
          <w:iCs/>
        </w:rPr>
        <w:t xml:space="preserve"> </w:t>
      </w:r>
      <w:proofErr w:type="spellStart"/>
      <w:r w:rsidRPr="001C4AC6">
        <w:rPr>
          <w:iCs/>
        </w:rPr>
        <w:t>сталого</w:t>
      </w:r>
      <w:proofErr w:type="spellEnd"/>
      <w:r w:rsidRPr="001C4AC6">
        <w:rPr>
          <w:iCs/>
        </w:rPr>
        <w:t xml:space="preserve"> </w:t>
      </w:r>
      <w:proofErr w:type="spellStart"/>
      <w:r w:rsidRPr="001C4AC6">
        <w:rPr>
          <w:iCs/>
        </w:rPr>
        <w:t>розвитку</w:t>
      </w:r>
      <w:proofErr w:type="spellEnd"/>
      <w:r w:rsidRPr="001C4AC6">
        <w:rPr>
          <w:iCs/>
        </w:rPr>
        <w:t xml:space="preserve"> з </w:t>
      </w:r>
      <w:proofErr w:type="spellStart"/>
      <w:r w:rsidRPr="001C4AC6">
        <w:rPr>
          <w:iCs/>
        </w:rPr>
        <w:t>позицій</w:t>
      </w:r>
      <w:proofErr w:type="spellEnd"/>
      <w:r w:rsidRPr="001C4AC6">
        <w:rPr>
          <w:iCs/>
        </w:rPr>
        <w:t xml:space="preserve"> </w:t>
      </w:r>
      <w:proofErr w:type="spellStart"/>
      <w:r w:rsidRPr="001C4AC6">
        <w:rPr>
          <w:iCs/>
        </w:rPr>
        <w:t>системи</w:t>
      </w:r>
      <w:proofErr w:type="spellEnd"/>
      <w:r w:rsidRPr="001C4AC6">
        <w:rPr>
          <w:iCs/>
        </w:rPr>
        <w:t xml:space="preserve"> «</w:t>
      </w:r>
      <w:proofErr w:type="spellStart"/>
      <w:r w:rsidRPr="001C4AC6">
        <w:rPr>
          <w:iCs/>
        </w:rPr>
        <w:t>суспільство-біосфера</w:t>
      </w:r>
      <w:proofErr w:type="spellEnd"/>
      <w:r w:rsidRPr="001C4AC6">
        <w:rPr>
          <w:iCs/>
        </w:rPr>
        <w:t xml:space="preserve">», </w:t>
      </w:r>
      <w:proofErr w:type="spellStart"/>
      <w:r w:rsidRPr="001C4AC6">
        <w:rPr>
          <w:iCs/>
        </w:rPr>
        <w:t>формувати</w:t>
      </w:r>
      <w:proofErr w:type="spellEnd"/>
      <w:r w:rsidRPr="001C4AC6">
        <w:rPr>
          <w:iCs/>
        </w:rPr>
        <w:t xml:space="preserve"> на </w:t>
      </w:r>
      <w:proofErr w:type="spellStart"/>
      <w:r w:rsidRPr="001C4AC6">
        <w:rPr>
          <w:iCs/>
        </w:rPr>
        <w:t>основі</w:t>
      </w:r>
      <w:proofErr w:type="spellEnd"/>
      <w:r w:rsidRPr="001C4AC6">
        <w:rPr>
          <w:iCs/>
        </w:rPr>
        <w:t xml:space="preserve"> </w:t>
      </w:r>
      <w:proofErr w:type="spellStart"/>
      <w:r w:rsidRPr="001C4AC6">
        <w:rPr>
          <w:iCs/>
        </w:rPr>
        <w:t>цих</w:t>
      </w:r>
      <w:proofErr w:type="spellEnd"/>
      <w:r w:rsidRPr="001C4AC6">
        <w:rPr>
          <w:iCs/>
        </w:rPr>
        <w:t xml:space="preserve"> </w:t>
      </w:r>
      <w:proofErr w:type="spellStart"/>
      <w:r w:rsidRPr="001C4AC6">
        <w:rPr>
          <w:iCs/>
        </w:rPr>
        <w:t>знань</w:t>
      </w:r>
      <w:proofErr w:type="spellEnd"/>
      <w:r w:rsidRPr="001C4AC6">
        <w:rPr>
          <w:iCs/>
        </w:rPr>
        <w:t xml:space="preserve"> </w:t>
      </w:r>
      <w:proofErr w:type="spellStart"/>
      <w:r w:rsidRPr="001C4AC6">
        <w:rPr>
          <w:iCs/>
        </w:rPr>
        <w:t>екологічну</w:t>
      </w:r>
      <w:proofErr w:type="spellEnd"/>
      <w:r w:rsidRPr="001C4AC6">
        <w:rPr>
          <w:iCs/>
        </w:rPr>
        <w:t xml:space="preserve"> культуру </w:t>
      </w:r>
      <w:proofErr w:type="spellStart"/>
      <w:r w:rsidRPr="001C4AC6">
        <w:rPr>
          <w:iCs/>
        </w:rPr>
        <w:t>учнів</w:t>
      </w:r>
      <w:proofErr w:type="spellEnd"/>
      <w:r w:rsidRPr="001C4AC6">
        <w:rPr>
          <w:iCs/>
        </w:rPr>
        <w:t xml:space="preserve">. </w:t>
      </w:r>
    </w:p>
    <w:p w14:paraId="3443FFB6" w14:textId="77777777" w:rsidR="00B96CB6" w:rsidRDefault="001C4AC6" w:rsidP="00B96CB6">
      <w:pPr>
        <w:shd w:val="clear" w:color="auto" w:fill="FFFFFF"/>
        <w:ind w:left="10" w:right="34" w:firstLine="557"/>
        <w:jc w:val="both"/>
        <w:rPr>
          <w:iCs/>
          <w:lang w:val="uk-UA"/>
        </w:rPr>
      </w:pPr>
      <w:r w:rsidRPr="001C4AC6">
        <w:rPr>
          <w:iCs/>
        </w:rPr>
        <w:t xml:space="preserve">ПРН 21. </w:t>
      </w:r>
      <w:proofErr w:type="spellStart"/>
      <w:r w:rsidRPr="001C4AC6">
        <w:rPr>
          <w:iCs/>
        </w:rPr>
        <w:t>Відтворювати</w:t>
      </w:r>
      <w:proofErr w:type="spellEnd"/>
      <w:r w:rsidRPr="001C4AC6">
        <w:rPr>
          <w:iCs/>
        </w:rPr>
        <w:t xml:space="preserve"> та </w:t>
      </w:r>
      <w:proofErr w:type="spellStart"/>
      <w:r w:rsidRPr="001C4AC6">
        <w:rPr>
          <w:iCs/>
        </w:rPr>
        <w:t>інтерпретувати</w:t>
      </w:r>
      <w:proofErr w:type="spellEnd"/>
      <w:r w:rsidRPr="001C4AC6">
        <w:rPr>
          <w:iCs/>
        </w:rPr>
        <w:t xml:space="preserve"> </w:t>
      </w:r>
      <w:proofErr w:type="spellStart"/>
      <w:r w:rsidRPr="001C4AC6">
        <w:rPr>
          <w:iCs/>
        </w:rPr>
        <w:t>особливості</w:t>
      </w:r>
      <w:proofErr w:type="spellEnd"/>
      <w:r w:rsidRPr="001C4AC6">
        <w:rPr>
          <w:iCs/>
        </w:rPr>
        <w:t xml:space="preserve"> онтогенезу і </w:t>
      </w:r>
      <w:proofErr w:type="spellStart"/>
      <w:r w:rsidRPr="001C4AC6">
        <w:rPr>
          <w:iCs/>
        </w:rPr>
        <w:t>адаптагенезу</w:t>
      </w:r>
      <w:proofErr w:type="spellEnd"/>
      <w:r w:rsidRPr="001C4AC6">
        <w:rPr>
          <w:iCs/>
        </w:rPr>
        <w:t xml:space="preserve"> </w:t>
      </w:r>
      <w:proofErr w:type="spellStart"/>
      <w:r w:rsidRPr="001C4AC6">
        <w:rPr>
          <w:iCs/>
        </w:rPr>
        <w:t>живих</w:t>
      </w:r>
      <w:proofErr w:type="spellEnd"/>
      <w:r w:rsidRPr="001C4AC6">
        <w:rPr>
          <w:iCs/>
        </w:rPr>
        <w:t xml:space="preserve"> систем. </w:t>
      </w:r>
    </w:p>
    <w:p w14:paraId="2FB5BE76" w14:textId="77777777" w:rsidR="00B96CB6" w:rsidRDefault="001C4AC6" w:rsidP="00B96CB6">
      <w:pPr>
        <w:shd w:val="clear" w:color="auto" w:fill="FFFFFF"/>
        <w:ind w:left="10" w:right="34" w:firstLine="557"/>
        <w:jc w:val="both"/>
        <w:rPr>
          <w:iCs/>
          <w:lang w:val="uk-UA"/>
        </w:rPr>
      </w:pPr>
      <w:r w:rsidRPr="003950BF">
        <w:rPr>
          <w:iCs/>
          <w:lang w:val="uk-UA"/>
        </w:rPr>
        <w:t xml:space="preserve">ПРН 22. Застосовувати базові знання з основ здоров’я з метою розкриття норм і </w:t>
      </w:r>
      <w:proofErr w:type="spellStart"/>
      <w:r w:rsidRPr="003950BF">
        <w:rPr>
          <w:iCs/>
          <w:lang w:val="uk-UA"/>
        </w:rPr>
        <w:t>адаптацій</w:t>
      </w:r>
      <w:proofErr w:type="spellEnd"/>
      <w:r w:rsidRPr="003950BF">
        <w:rPr>
          <w:iCs/>
          <w:lang w:val="uk-UA"/>
        </w:rPr>
        <w:t xml:space="preserve"> людини до різноманітних чинників довкілля, пояснювати гігієнічні основи раціонального харчування і занять руховою активністю; організовувати власну інклюзивну педагогічну діяльність з урахуваннях таких знань. </w:t>
      </w:r>
    </w:p>
    <w:p w14:paraId="6A588A6F" w14:textId="77777777" w:rsidR="00B96CB6" w:rsidRDefault="001C4AC6" w:rsidP="00B96CB6">
      <w:pPr>
        <w:shd w:val="clear" w:color="auto" w:fill="FFFFFF"/>
        <w:ind w:left="10" w:right="34" w:firstLine="557"/>
        <w:jc w:val="both"/>
        <w:rPr>
          <w:iCs/>
          <w:lang w:val="uk-UA"/>
        </w:rPr>
      </w:pPr>
      <w:r w:rsidRPr="003950BF">
        <w:rPr>
          <w:iCs/>
          <w:lang w:val="uk-UA"/>
        </w:rPr>
        <w:t xml:space="preserve">ПРН 23. Розуміти і застосовувати у професійній діяльності теоретичні й методичні засади організації занять </w:t>
      </w:r>
      <w:proofErr w:type="spellStart"/>
      <w:r w:rsidRPr="003950BF">
        <w:rPr>
          <w:iCs/>
          <w:lang w:val="uk-UA"/>
        </w:rPr>
        <w:t>здоров’язбережувальної</w:t>
      </w:r>
      <w:proofErr w:type="spellEnd"/>
      <w:r w:rsidRPr="003950BF">
        <w:rPr>
          <w:iCs/>
          <w:lang w:val="uk-UA"/>
        </w:rPr>
        <w:t xml:space="preserve"> спрямованості в закладах загальної середньої освіти. </w:t>
      </w:r>
    </w:p>
    <w:p w14:paraId="61C3AECC" w14:textId="77777777" w:rsidR="00B96CB6" w:rsidRDefault="001C4AC6" w:rsidP="00B96CB6">
      <w:pPr>
        <w:shd w:val="clear" w:color="auto" w:fill="FFFFFF"/>
        <w:ind w:left="10" w:right="34" w:firstLine="557"/>
        <w:jc w:val="both"/>
        <w:rPr>
          <w:iCs/>
          <w:lang w:val="uk-UA"/>
        </w:rPr>
      </w:pPr>
      <w:r w:rsidRPr="003950BF">
        <w:rPr>
          <w:iCs/>
          <w:lang w:val="uk-UA"/>
        </w:rPr>
        <w:t xml:space="preserve">ПРН 24. </w:t>
      </w:r>
      <w:proofErr w:type="spellStart"/>
      <w:r w:rsidRPr="003950BF">
        <w:rPr>
          <w:iCs/>
          <w:lang w:val="uk-UA"/>
        </w:rPr>
        <w:t>Проєктувати</w:t>
      </w:r>
      <w:proofErr w:type="spellEnd"/>
      <w:r w:rsidRPr="003950BF">
        <w:rPr>
          <w:iCs/>
          <w:lang w:val="uk-UA"/>
        </w:rPr>
        <w:t xml:space="preserve"> процес навчання під час викладання біології та основ здоров’я за допомогою добору ефективних методів і засобів, інноваційних технологій навчання, форм контролю і оцінювання рівня навчальних досягнень учнів. </w:t>
      </w:r>
    </w:p>
    <w:p w14:paraId="2B15A639" w14:textId="77777777" w:rsidR="001C4AC6" w:rsidRDefault="001C4AC6" w:rsidP="00B96CB6">
      <w:pPr>
        <w:shd w:val="clear" w:color="auto" w:fill="FFFFFF"/>
        <w:ind w:left="10" w:right="34" w:firstLine="557"/>
        <w:jc w:val="both"/>
        <w:rPr>
          <w:iCs/>
          <w:lang w:val="uk-UA"/>
        </w:rPr>
      </w:pPr>
      <w:r w:rsidRPr="003950BF">
        <w:rPr>
          <w:iCs/>
          <w:lang w:val="uk-UA"/>
        </w:rPr>
        <w:t>ПРН 25. Усвідомлювати та реалізовувати розвивальний та виховний потенціал освітнього процесу для активізації навчання і формування дослідницького стилю мислення учнів.</w:t>
      </w:r>
    </w:p>
    <w:p w14:paraId="78969193" w14:textId="77777777" w:rsidR="00A423BF" w:rsidRPr="00D25858" w:rsidRDefault="00BC1EAC" w:rsidP="00EE15F5">
      <w:pPr>
        <w:shd w:val="clear" w:color="auto" w:fill="FFFFFF"/>
        <w:ind w:left="10" w:right="34" w:firstLine="398"/>
        <w:jc w:val="center"/>
        <w:rPr>
          <w:b/>
          <w:lang w:val="uk-UA"/>
        </w:rPr>
      </w:pPr>
      <w:r w:rsidRPr="00D25858">
        <w:rPr>
          <w:sz w:val="28"/>
          <w:szCs w:val="28"/>
          <w:lang w:val="uk-UA"/>
        </w:rPr>
        <w:br w:type="page"/>
      </w:r>
      <w:r w:rsidR="00A423BF" w:rsidRPr="00D25858">
        <w:rPr>
          <w:b/>
          <w:lang w:val="uk-UA"/>
        </w:rPr>
        <w:lastRenderedPageBreak/>
        <w:t>Модуль 1</w:t>
      </w:r>
    </w:p>
    <w:p w14:paraId="435BAF6F" w14:textId="77777777" w:rsidR="00A423BF" w:rsidRPr="00D25858" w:rsidRDefault="00F45FF7" w:rsidP="00EE15F5">
      <w:pPr>
        <w:shd w:val="clear" w:color="auto" w:fill="FFFFFF"/>
        <w:ind w:left="10" w:right="34" w:firstLine="398"/>
        <w:jc w:val="center"/>
        <w:rPr>
          <w:b/>
          <w:lang w:val="uk-UA"/>
        </w:rPr>
      </w:pPr>
      <w:r>
        <w:rPr>
          <w:b/>
          <w:lang w:val="uk-UA"/>
        </w:rPr>
        <w:t>Онтогенез та здоров’я людини</w:t>
      </w:r>
    </w:p>
    <w:p w14:paraId="2F66190E" w14:textId="77777777" w:rsidR="00F45FF7" w:rsidRPr="00CC1DA8" w:rsidRDefault="00F45FF7" w:rsidP="00A32572">
      <w:pPr>
        <w:ind w:firstLine="720"/>
        <w:jc w:val="center"/>
        <w:outlineLvl w:val="0"/>
        <w:rPr>
          <w:lang w:val="uk-UA"/>
        </w:rPr>
      </w:pPr>
    </w:p>
    <w:p w14:paraId="7ADBFEDB" w14:textId="77777777" w:rsidR="00F45FF7" w:rsidRPr="00E265C3" w:rsidRDefault="00F45FF7" w:rsidP="00F45FF7">
      <w:pPr>
        <w:autoSpaceDE w:val="0"/>
        <w:autoSpaceDN w:val="0"/>
        <w:adjustRightInd w:val="0"/>
        <w:ind w:firstLine="567"/>
        <w:jc w:val="both"/>
        <w:textAlignment w:val="center"/>
        <w:rPr>
          <w:lang w:val="uk-UA"/>
        </w:rPr>
      </w:pPr>
      <w:r w:rsidRPr="00E265C3">
        <w:rPr>
          <w:b/>
          <w:bCs/>
          <w:lang w:val="uk-UA"/>
        </w:rPr>
        <w:t>Індивідуальний розвиток організмів (онтогенез).</w:t>
      </w:r>
      <w:r w:rsidRPr="00E265C3">
        <w:rPr>
          <w:lang w:val="uk-UA"/>
        </w:rPr>
        <w:t xml:space="preserve"> </w:t>
      </w:r>
    </w:p>
    <w:p w14:paraId="64CD106A" w14:textId="77777777" w:rsidR="00F45FF7" w:rsidRPr="00E265C3" w:rsidRDefault="00F45FF7" w:rsidP="00F45FF7">
      <w:pPr>
        <w:autoSpaceDE w:val="0"/>
        <w:autoSpaceDN w:val="0"/>
        <w:adjustRightInd w:val="0"/>
        <w:ind w:firstLine="567"/>
        <w:jc w:val="both"/>
        <w:textAlignment w:val="center"/>
        <w:rPr>
          <w:lang w:val="uk-UA"/>
        </w:rPr>
      </w:pPr>
      <w:r w:rsidRPr="00E265C3">
        <w:rPr>
          <w:lang w:val="uk-UA"/>
        </w:rPr>
        <w:t xml:space="preserve">      Типи онтогенезу у тварин. Періоди</w:t>
      </w:r>
      <w:r w:rsidRPr="00E265C3">
        <w:rPr>
          <w:lang w:val="uk-UA"/>
        </w:rPr>
        <w:softHyphen/>
        <w:t xml:space="preserve">зація онтогенезу багатоклітинних організмів.       Етапи ембріонального розвитку у тварин. </w:t>
      </w:r>
      <w:proofErr w:type="spellStart"/>
      <w:r w:rsidRPr="00E265C3">
        <w:rPr>
          <w:lang w:val="uk-UA"/>
        </w:rPr>
        <w:t>Ооплазматична</w:t>
      </w:r>
      <w:proofErr w:type="spellEnd"/>
      <w:r w:rsidRPr="00E265C3">
        <w:rPr>
          <w:lang w:val="uk-UA"/>
        </w:rPr>
        <w:t xml:space="preserve"> сегрегація та </w:t>
      </w:r>
      <w:proofErr w:type="spellStart"/>
      <w:r w:rsidRPr="00E265C3">
        <w:rPr>
          <w:lang w:val="uk-UA"/>
        </w:rPr>
        <w:t>презумптивні</w:t>
      </w:r>
      <w:proofErr w:type="spellEnd"/>
      <w:r w:rsidRPr="00E265C3">
        <w:rPr>
          <w:lang w:val="uk-UA"/>
        </w:rPr>
        <w:t xml:space="preserve"> зони зиготи. Типи та закономірності процесів дроблення.   </w:t>
      </w:r>
      <w:proofErr w:type="spellStart"/>
      <w:r w:rsidRPr="00E265C3">
        <w:rPr>
          <w:lang w:val="uk-UA"/>
        </w:rPr>
        <w:t>Тотипотентність</w:t>
      </w:r>
      <w:proofErr w:type="spellEnd"/>
      <w:r w:rsidRPr="00E265C3">
        <w:rPr>
          <w:lang w:val="uk-UA"/>
        </w:rPr>
        <w:t xml:space="preserve"> </w:t>
      </w:r>
      <w:proofErr w:type="spellStart"/>
      <w:r w:rsidRPr="00E265C3">
        <w:rPr>
          <w:lang w:val="uk-UA"/>
        </w:rPr>
        <w:t>бластомерів</w:t>
      </w:r>
      <w:proofErr w:type="spellEnd"/>
      <w:r w:rsidRPr="00E265C3">
        <w:rPr>
          <w:lang w:val="uk-UA"/>
        </w:rPr>
        <w:t xml:space="preserve"> як передумова появи </w:t>
      </w:r>
      <w:proofErr w:type="spellStart"/>
      <w:r w:rsidRPr="00E265C3">
        <w:rPr>
          <w:lang w:val="uk-UA"/>
        </w:rPr>
        <w:t>однояйцевих</w:t>
      </w:r>
      <w:proofErr w:type="spellEnd"/>
      <w:r w:rsidRPr="00E265C3">
        <w:rPr>
          <w:lang w:val="uk-UA"/>
        </w:rPr>
        <w:t xml:space="preserve"> близнюків. Поява багатоклітинного одношарового зародка – бластули. Типи бластул у хордових.   Способи гаструляції. Способи закладки мезодерми у безхребетних та хордових. Гістогенез, органогенез. Поняття про стовбурові клітини та їхні  властивості. Диференціація клітин, поява тканин. Ембріональна індукція. Процес </w:t>
      </w:r>
      <w:proofErr w:type="spellStart"/>
      <w:r w:rsidRPr="00E265C3">
        <w:rPr>
          <w:lang w:val="uk-UA"/>
        </w:rPr>
        <w:t>нейруляції</w:t>
      </w:r>
      <w:proofErr w:type="spellEnd"/>
      <w:r w:rsidRPr="00E265C3">
        <w:rPr>
          <w:lang w:val="uk-UA"/>
        </w:rPr>
        <w:t xml:space="preserve">, формування комплексу осьових органів. </w:t>
      </w:r>
      <w:proofErr w:type="spellStart"/>
      <w:r w:rsidRPr="00E265C3">
        <w:rPr>
          <w:lang w:val="uk-UA"/>
        </w:rPr>
        <w:t>Первиннороті</w:t>
      </w:r>
      <w:proofErr w:type="spellEnd"/>
      <w:r w:rsidRPr="00E265C3">
        <w:rPr>
          <w:lang w:val="uk-UA"/>
        </w:rPr>
        <w:t xml:space="preserve"> та вториннороті організми. Похідні зародкових листків. Поняття про провізорні органи. Амніоти та анамнії. Механізми регуляції онтогенезу. Ембріологічні теорії та закони.</w:t>
      </w:r>
    </w:p>
    <w:p w14:paraId="29FBB243" w14:textId="77777777" w:rsidR="00F45FF7" w:rsidRPr="00E265C3" w:rsidRDefault="00F45FF7" w:rsidP="00F45FF7">
      <w:pPr>
        <w:autoSpaceDE w:val="0"/>
        <w:autoSpaceDN w:val="0"/>
        <w:adjustRightInd w:val="0"/>
        <w:ind w:firstLine="567"/>
        <w:jc w:val="both"/>
        <w:textAlignment w:val="center"/>
        <w:rPr>
          <w:lang w:val="uk-UA"/>
        </w:rPr>
      </w:pPr>
      <w:r w:rsidRPr="00E265C3">
        <w:rPr>
          <w:lang w:val="uk-UA"/>
        </w:rPr>
        <w:t xml:space="preserve">     Періодизація ембріонального розвитку людини. Типи дроблення та гаструляції у людини. Критичні періоди розвитку зародка людини. Будова та функції плаценти людини. Вплив алкоголю, нікотину, наркотичних речовин та фізико-хімічних факторів зовнішнього середовища на розвиток зародка людини. Поняття про тератогенез. </w:t>
      </w:r>
    </w:p>
    <w:p w14:paraId="37F28291" w14:textId="77777777" w:rsidR="00F45FF7" w:rsidRPr="00E265C3" w:rsidRDefault="00F45FF7" w:rsidP="00F45FF7">
      <w:pPr>
        <w:autoSpaceDE w:val="0"/>
        <w:autoSpaceDN w:val="0"/>
        <w:adjustRightInd w:val="0"/>
        <w:ind w:firstLine="567"/>
        <w:jc w:val="both"/>
        <w:textAlignment w:val="center"/>
        <w:rPr>
          <w:lang w:val="uk-UA"/>
        </w:rPr>
      </w:pPr>
      <w:r w:rsidRPr="00E265C3">
        <w:rPr>
          <w:lang w:val="uk-UA"/>
        </w:rPr>
        <w:t xml:space="preserve">     Ембріональний розвиток та його етапи у рослин (ембріогенез та спокій).</w:t>
      </w:r>
    </w:p>
    <w:p w14:paraId="6D87C06D" w14:textId="77777777" w:rsidR="00F45FF7" w:rsidRPr="00E265C3" w:rsidRDefault="00F45FF7" w:rsidP="00F45FF7">
      <w:pPr>
        <w:ind w:firstLine="567"/>
        <w:jc w:val="both"/>
        <w:rPr>
          <w:lang w:val="uk-UA"/>
        </w:rPr>
      </w:pPr>
      <w:r w:rsidRPr="00E265C3">
        <w:rPr>
          <w:lang w:val="uk-UA"/>
        </w:rPr>
        <w:t xml:space="preserve">      Сучасні методи ембріології. Тканинна та ембріональна інженерія,</w:t>
      </w:r>
      <w:r w:rsidRPr="00E265C3">
        <w:rPr>
          <w:b/>
          <w:bCs/>
          <w:color w:val="000000"/>
          <w:shd w:val="clear" w:color="auto" w:fill="FFFFFF"/>
          <w:lang w:val="uk-UA"/>
        </w:rPr>
        <w:t xml:space="preserve"> </w:t>
      </w:r>
      <w:r w:rsidRPr="00E265C3">
        <w:rPr>
          <w:color w:val="000000"/>
          <w:shd w:val="clear" w:color="auto" w:fill="FFFFFF"/>
          <w:lang w:val="uk-UA"/>
        </w:rPr>
        <w:t>химерні організми.</w:t>
      </w:r>
      <w:r>
        <w:rPr>
          <w:color w:val="000000"/>
          <w:shd w:val="clear" w:color="auto" w:fill="FFFFFF"/>
          <w:lang w:val="uk-UA"/>
        </w:rPr>
        <w:t xml:space="preserve"> </w:t>
      </w:r>
      <w:r w:rsidRPr="00E265C3">
        <w:rPr>
          <w:lang w:val="uk-UA"/>
        </w:rPr>
        <w:t xml:space="preserve"> Репродуктивна медицина.</w:t>
      </w:r>
    </w:p>
    <w:p w14:paraId="0BEE07F1" w14:textId="77777777" w:rsidR="00F45FF7" w:rsidRPr="00E265C3" w:rsidRDefault="00F45FF7" w:rsidP="00F45FF7">
      <w:pPr>
        <w:ind w:firstLine="567"/>
        <w:jc w:val="both"/>
        <w:rPr>
          <w:lang w:val="uk-UA"/>
        </w:rPr>
      </w:pPr>
      <w:r w:rsidRPr="00E265C3">
        <w:rPr>
          <w:b/>
          <w:bCs/>
          <w:lang w:val="uk-UA"/>
        </w:rPr>
        <w:t>Постембріональний розвиток організмів</w:t>
      </w:r>
      <w:r w:rsidRPr="00E265C3">
        <w:rPr>
          <w:lang w:val="uk-UA"/>
        </w:rPr>
        <w:t xml:space="preserve">. </w:t>
      </w:r>
    </w:p>
    <w:p w14:paraId="45B36338" w14:textId="77777777" w:rsidR="00F45FF7" w:rsidRPr="00E265C3" w:rsidRDefault="00F45FF7" w:rsidP="00F45FF7">
      <w:pPr>
        <w:ind w:firstLine="567"/>
        <w:jc w:val="both"/>
        <w:rPr>
          <w:lang w:val="uk-UA"/>
        </w:rPr>
      </w:pPr>
      <w:r w:rsidRPr="00E265C3">
        <w:rPr>
          <w:lang w:val="uk-UA"/>
        </w:rPr>
        <w:t xml:space="preserve">      Типи постембріонального    розвитку у тварин. Прямий розвиток. Поняття </w:t>
      </w:r>
      <w:proofErr w:type="spellStart"/>
      <w:r w:rsidRPr="00E265C3">
        <w:rPr>
          <w:lang w:val="uk-UA"/>
        </w:rPr>
        <w:t>ембріонізації</w:t>
      </w:r>
      <w:proofErr w:type="spellEnd"/>
      <w:r w:rsidRPr="00E265C3">
        <w:rPr>
          <w:lang w:val="uk-UA"/>
        </w:rPr>
        <w:t>.  Розвиток з повним та неповним перетворенням. Біологічне значення метаморфозу. Регуляція постембріонального розвитку.</w:t>
      </w:r>
    </w:p>
    <w:p w14:paraId="0DF23DCE" w14:textId="77777777" w:rsidR="00F45FF7" w:rsidRPr="00E265C3" w:rsidRDefault="00F45FF7" w:rsidP="00F45FF7">
      <w:pPr>
        <w:ind w:firstLine="567"/>
        <w:jc w:val="both"/>
        <w:rPr>
          <w:lang w:val="uk-UA"/>
        </w:rPr>
      </w:pPr>
      <w:r w:rsidRPr="00E265C3">
        <w:rPr>
          <w:lang w:val="uk-UA"/>
        </w:rPr>
        <w:t xml:space="preserve">      Етапи постембріонального розвитку насінних рослин (</w:t>
      </w:r>
      <w:proofErr w:type="spellStart"/>
      <w:r w:rsidRPr="00E265C3">
        <w:rPr>
          <w:lang w:val="uk-UA"/>
        </w:rPr>
        <w:t>догенеративний</w:t>
      </w:r>
      <w:proofErr w:type="spellEnd"/>
      <w:r w:rsidRPr="00E265C3">
        <w:rPr>
          <w:lang w:val="uk-UA"/>
        </w:rPr>
        <w:t xml:space="preserve">, генеративний, </w:t>
      </w:r>
      <w:proofErr w:type="spellStart"/>
      <w:r w:rsidRPr="00E265C3">
        <w:rPr>
          <w:lang w:val="uk-UA"/>
        </w:rPr>
        <w:t>постгенеративний</w:t>
      </w:r>
      <w:proofErr w:type="spellEnd"/>
      <w:r w:rsidRPr="00E265C3">
        <w:rPr>
          <w:lang w:val="uk-UA"/>
        </w:rPr>
        <w:t>).</w:t>
      </w:r>
    </w:p>
    <w:p w14:paraId="2139AEE0" w14:textId="77777777" w:rsidR="00F45FF7" w:rsidRPr="00E265C3" w:rsidRDefault="00F45FF7" w:rsidP="00F45FF7">
      <w:pPr>
        <w:ind w:firstLine="567"/>
        <w:jc w:val="both"/>
        <w:rPr>
          <w:lang w:val="uk-UA"/>
        </w:rPr>
      </w:pPr>
      <w:r w:rsidRPr="00E265C3">
        <w:rPr>
          <w:spacing w:val="-2"/>
          <w:kern w:val="20"/>
          <w:lang w:val="uk-UA"/>
        </w:rPr>
        <w:t xml:space="preserve">     </w:t>
      </w:r>
      <w:r w:rsidRPr="00E265C3">
        <w:rPr>
          <w:lang w:val="uk-UA"/>
        </w:rPr>
        <w:t xml:space="preserve"> Вікові періоди індивідуального    розвитку людини. Статеве дозрівання. Профілактика захворювань, що передаються статевим шляхом.     </w:t>
      </w:r>
    </w:p>
    <w:p w14:paraId="3CF69334" w14:textId="77777777" w:rsidR="00F45FF7" w:rsidRPr="00E265C3" w:rsidRDefault="00F45FF7" w:rsidP="00F45FF7">
      <w:pPr>
        <w:ind w:firstLine="567"/>
        <w:jc w:val="both"/>
        <w:rPr>
          <w:lang w:val="uk-UA"/>
        </w:rPr>
      </w:pPr>
      <w:r w:rsidRPr="00E265C3">
        <w:rPr>
          <w:lang w:val="uk-UA"/>
        </w:rPr>
        <w:t xml:space="preserve">     Старість як етап онтогенезу. Теорії старіння на молекулярному, клітинному та </w:t>
      </w:r>
      <w:proofErr w:type="spellStart"/>
      <w:r w:rsidRPr="00E265C3">
        <w:rPr>
          <w:lang w:val="uk-UA"/>
        </w:rPr>
        <w:t>організмовому</w:t>
      </w:r>
      <w:proofErr w:type="spellEnd"/>
      <w:r w:rsidRPr="00E265C3">
        <w:rPr>
          <w:lang w:val="uk-UA"/>
        </w:rPr>
        <w:t xml:space="preserve"> рівнях.        Життєві цикли та чергування поколінь. Прості та складні життєві цикли рослин та тварин.</w:t>
      </w:r>
    </w:p>
    <w:p w14:paraId="5A7A04D6" w14:textId="77777777" w:rsidR="00F45FF7" w:rsidRDefault="00F45FF7" w:rsidP="00F45FF7">
      <w:pPr>
        <w:ind w:firstLine="567"/>
        <w:jc w:val="both"/>
        <w:rPr>
          <w:b/>
          <w:bCs/>
          <w:lang w:val="uk-UA"/>
        </w:rPr>
      </w:pPr>
      <w:r w:rsidRPr="00E265C3">
        <w:rPr>
          <w:b/>
          <w:bCs/>
          <w:lang w:val="uk-UA"/>
        </w:rPr>
        <w:t>Ріст  та регенерація</w:t>
      </w:r>
    </w:p>
    <w:p w14:paraId="16186282" w14:textId="77777777" w:rsidR="00F45FF7" w:rsidRPr="00E265C3" w:rsidRDefault="00F45FF7" w:rsidP="00F45FF7">
      <w:pPr>
        <w:ind w:firstLine="567"/>
        <w:jc w:val="both"/>
        <w:rPr>
          <w:b/>
          <w:bCs/>
          <w:lang w:val="uk-UA"/>
        </w:rPr>
      </w:pPr>
      <w:r>
        <w:rPr>
          <w:lang w:val="uk-UA"/>
        </w:rPr>
        <w:t xml:space="preserve"> </w:t>
      </w:r>
      <w:r w:rsidRPr="00E265C3">
        <w:rPr>
          <w:lang w:val="uk-UA"/>
        </w:rPr>
        <w:t xml:space="preserve"> Біологічні основи процесів росту та регенерації. Поняття про проліферацію та диференціацію клітин.       Типи, швидкість, тривалість росту різних груп організмів.</w:t>
      </w:r>
    </w:p>
    <w:p w14:paraId="4087C3C2" w14:textId="77777777" w:rsidR="00F45FF7" w:rsidRPr="00E265C3" w:rsidRDefault="00F45FF7" w:rsidP="00F45FF7">
      <w:pPr>
        <w:ind w:firstLine="567"/>
        <w:jc w:val="both"/>
        <w:rPr>
          <w:lang w:val="uk-UA"/>
        </w:rPr>
      </w:pPr>
      <w:r w:rsidRPr="00E265C3">
        <w:rPr>
          <w:lang w:val="uk-UA"/>
        </w:rPr>
        <w:t xml:space="preserve">  Регуляція росту у тварин та рослин.        Вплив на ріст організму людини екзогенних та ендогенних чинників (поживних речовин, мікроелементів, вітамінів,</w:t>
      </w:r>
    </w:p>
    <w:p w14:paraId="336DBB99" w14:textId="77777777" w:rsidR="00F45FF7" w:rsidRPr="00E265C3" w:rsidRDefault="00F45FF7" w:rsidP="00F45FF7">
      <w:pPr>
        <w:ind w:firstLine="567"/>
        <w:jc w:val="both"/>
        <w:rPr>
          <w:lang w:val="uk-UA"/>
        </w:rPr>
      </w:pPr>
      <w:r w:rsidRPr="00E265C3">
        <w:rPr>
          <w:lang w:val="uk-UA"/>
        </w:rPr>
        <w:t xml:space="preserve">гормонів). Роль незбалансованого харчування, вживання алкоголю та тютюну на ріст людини. </w:t>
      </w:r>
    </w:p>
    <w:p w14:paraId="13C2B96C" w14:textId="77777777" w:rsidR="00F45FF7" w:rsidRPr="00E265C3" w:rsidRDefault="00F45FF7" w:rsidP="00F45FF7">
      <w:pPr>
        <w:ind w:firstLine="567"/>
        <w:jc w:val="both"/>
        <w:rPr>
          <w:b/>
          <w:bCs/>
          <w:lang w:val="uk-UA"/>
        </w:rPr>
      </w:pPr>
      <w:r w:rsidRPr="00E265C3">
        <w:rPr>
          <w:b/>
          <w:bCs/>
          <w:lang w:val="uk-UA"/>
        </w:rPr>
        <w:t xml:space="preserve">Регенерація </w:t>
      </w:r>
    </w:p>
    <w:p w14:paraId="305019BC" w14:textId="77777777" w:rsidR="00F45FF7" w:rsidRPr="00E265C3" w:rsidRDefault="00F45FF7" w:rsidP="00F45FF7">
      <w:pPr>
        <w:ind w:firstLine="567"/>
        <w:jc w:val="both"/>
        <w:rPr>
          <w:b/>
          <w:bCs/>
          <w:color w:val="000000"/>
          <w:lang w:val="uk-UA"/>
        </w:rPr>
      </w:pPr>
      <w:r w:rsidRPr="00E265C3">
        <w:rPr>
          <w:lang w:val="uk-UA"/>
        </w:rPr>
        <w:t xml:space="preserve">Типи регенерації. Рівні регенерації: репарація ДНК, регенерація на субклітинному, клітинному, тканинному, органному рівнях. Здатність до регенерації у різних тварин. Стимуляція регенераційних процесів. Трансплантація органів. </w:t>
      </w:r>
      <w:r w:rsidRPr="00E265C3">
        <w:rPr>
          <w:color w:val="000000"/>
          <w:shd w:val="clear" w:color="auto" w:fill="FFFFFF"/>
          <w:lang w:val="uk-UA"/>
        </w:rPr>
        <w:t>Використання 3</w:t>
      </w:r>
      <w:r w:rsidRPr="00E265C3">
        <w:rPr>
          <w:lang w:val="uk-UA"/>
        </w:rPr>
        <w:t xml:space="preserve"> D друку у відтворені тканин та органів.</w:t>
      </w:r>
    </w:p>
    <w:p w14:paraId="0BF80F4D" w14:textId="77777777" w:rsidR="00F45FF7" w:rsidRPr="00E265C3" w:rsidRDefault="00F45FF7" w:rsidP="00F45FF7">
      <w:pPr>
        <w:autoSpaceDE w:val="0"/>
        <w:autoSpaceDN w:val="0"/>
        <w:adjustRightInd w:val="0"/>
        <w:ind w:firstLine="567"/>
        <w:jc w:val="both"/>
        <w:textAlignment w:val="center"/>
        <w:rPr>
          <w:b/>
          <w:bCs/>
          <w:lang w:val="uk-UA"/>
        </w:rPr>
      </w:pPr>
      <w:r w:rsidRPr="00E265C3">
        <w:rPr>
          <w:b/>
          <w:bCs/>
          <w:lang w:val="uk-UA"/>
        </w:rPr>
        <w:t>Репродукція молекул.</w:t>
      </w:r>
    </w:p>
    <w:p w14:paraId="466FB3D2" w14:textId="77777777" w:rsidR="00F45FF7" w:rsidRPr="00E265C3" w:rsidRDefault="00F45FF7" w:rsidP="00F45FF7">
      <w:pPr>
        <w:autoSpaceDE w:val="0"/>
        <w:autoSpaceDN w:val="0"/>
        <w:adjustRightInd w:val="0"/>
        <w:ind w:firstLine="567"/>
        <w:jc w:val="both"/>
        <w:textAlignment w:val="center"/>
        <w:rPr>
          <w:lang w:val="uk-UA"/>
        </w:rPr>
      </w:pPr>
      <w:r w:rsidRPr="00E265C3">
        <w:rPr>
          <w:lang w:val="uk-UA"/>
        </w:rPr>
        <w:t xml:space="preserve">Реплікація ДНК: етапи, фактори, регуляція, значення. Зворотна транскрипція :механізми, значення. Місце вірусів у системі органічного світу. Особливості будови і процесів життєдіяльності вірусів тварин, рослин та бактерій. Шляхи проникнення вірусів у клітини і організм хазяїна. Поняття про </w:t>
      </w:r>
      <w:proofErr w:type="spellStart"/>
      <w:r w:rsidRPr="00E265C3">
        <w:rPr>
          <w:lang w:val="uk-UA"/>
        </w:rPr>
        <w:t>віроїди</w:t>
      </w:r>
      <w:proofErr w:type="spellEnd"/>
      <w:r w:rsidRPr="00E265C3">
        <w:rPr>
          <w:lang w:val="uk-UA"/>
        </w:rPr>
        <w:t xml:space="preserve">, </w:t>
      </w:r>
      <w:proofErr w:type="spellStart"/>
      <w:r w:rsidRPr="00E265C3">
        <w:rPr>
          <w:lang w:val="uk-UA"/>
        </w:rPr>
        <w:t>пріони</w:t>
      </w:r>
      <w:proofErr w:type="spellEnd"/>
      <w:r w:rsidRPr="00E265C3">
        <w:rPr>
          <w:lang w:val="uk-UA"/>
        </w:rPr>
        <w:t xml:space="preserve">. Значення  їх у природі та житті людини. Будова і особливості репродукції різних систематичних груп вірусів та </w:t>
      </w:r>
      <w:proofErr w:type="spellStart"/>
      <w:r w:rsidRPr="00E265C3">
        <w:rPr>
          <w:lang w:val="uk-UA"/>
        </w:rPr>
        <w:t>пріонів</w:t>
      </w:r>
      <w:proofErr w:type="spellEnd"/>
      <w:r w:rsidRPr="00E265C3">
        <w:rPr>
          <w:lang w:val="uk-UA"/>
        </w:rPr>
        <w:t xml:space="preserve">. Загальна характеристика інфекційного процесу, викликаного вірусами. Залежність </w:t>
      </w:r>
      <w:r w:rsidRPr="00E265C3">
        <w:rPr>
          <w:lang w:val="uk-UA"/>
        </w:rPr>
        <w:lastRenderedPageBreak/>
        <w:t xml:space="preserve">профілактики та лікування вірусних </w:t>
      </w:r>
      <w:proofErr w:type="spellStart"/>
      <w:r w:rsidRPr="00E265C3">
        <w:rPr>
          <w:color w:val="000000"/>
          <w:lang w:val="uk-UA"/>
        </w:rPr>
        <w:t>хвороб</w:t>
      </w:r>
      <w:proofErr w:type="spellEnd"/>
      <w:r w:rsidRPr="00E265C3">
        <w:rPr>
          <w:color w:val="000000"/>
          <w:lang w:val="uk-UA"/>
        </w:rPr>
        <w:t xml:space="preserve"> рослин, тварин та людини від особливостей збудника.</w:t>
      </w:r>
      <w:r w:rsidRPr="00E265C3">
        <w:rPr>
          <w:lang w:val="uk-UA"/>
        </w:rPr>
        <w:t xml:space="preserve"> Гіпотези виникнення вірусів. Значення вірусів у процесі еволюції.</w:t>
      </w:r>
    </w:p>
    <w:p w14:paraId="465257A1" w14:textId="77777777" w:rsidR="00F45FF7" w:rsidRPr="00E265C3" w:rsidRDefault="00F45FF7" w:rsidP="00F45FF7">
      <w:pPr>
        <w:ind w:firstLine="567"/>
        <w:jc w:val="both"/>
        <w:rPr>
          <w:b/>
          <w:bCs/>
          <w:lang w:val="uk-UA"/>
        </w:rPr>
      </w:pPr>
      <w:r w:rsidRPr="00E265C3">
        <w:rPr>
          <w:b/>
          <w:bCs/>
          <w:lang w:val="uk-UA"/>
        </w:rPr>
        <w:t xml:space="preserve">Репродукція клітин. </w:t>
      </w:r>
    </w:p>
    <w:p w14:paraId="5FF89B3F" w14:textId="77777777" w:rsidR="00F45FF7" w:rsidRPr="00E265C3" w:rsidRDefault="00F45FF7" w:rsidP="00F45FF7">
      <w:pPr>
        <w:ind w:firstLine="567"/>
        <w:jc w:val="both"/>
        <w:rPr>
          <w:lang w:val="uk-UA"/>
        </w:rPr>
      </w:pPr>
      <w:r w:rsidRPr="00E265C3">
        <w:rPr>
          <w:lang w:val="uk-UA"/>
        </w:rPr>
        <w:t xml:space="preserve">     Репродукція </w:t>
      </w:r>
      <w:proofErr w:type="spellStart"/>
      <w:r w:rsidRPr="00E265C3">
        <w:rPr>
          <w:lang w:val="uk-UA"/>
        </w:rPr>
        <w:t>прокаріотичних</w:t>
      </w:r>
      <w:proofErr w:type="spellEnd"/>
      <w:r w:rsidRPr="00E265C3">
        <w:rPr>
          <w:lang w:val="uk-UA"/>
        </w:rPr>
        <w:t xml:space="preserve"> клітин</w:t>
      </w:r>
      <w:r w:rsidRPr="00E265C3">
        <w:rPr>
          <w:b/>
          <w:bCs/>
          <w:lang w:val="uk-UA"/>
        </w:rPr>
        <w:t xml:space="preserve">. </w:t>
      </w:r>
      <w:r w:rsidRPr="00E265C3">
        <w:rPr>
          <w:lang w:val="uk-UA"/>
        </w:rPr>
        <w:t xml:space="preserve">Бінарний поділ.      Репродукція еукаріотичних клітин. Соматичні і статеві клітини. Каріотип. Порівняльна характеристика наборів хромосом різних видів.  Життєвий цикл клітин. Інтерфаза: періоди та тривалість. Значення інтерфази. Регуляція інтерфази.  Структурна організація  </w:t>
      </w:r>
      <w:proofErr w:type="spellStart"/>
      <w:r w:rsidRPr="00E265C3">
        <w:rPr>
          <w:lang w:val="uk-UA"/>
        </w:rPr>
        <w:t>інтерфазного</w:t>
      </w:r>
      <w:proofErr w:type="spellEnd"/>
      <w:r w:rsidRPr="00E265C3">
        <w:rPr>
          <w:lang w:val="uk-UA"/>
        </w:rPr>
        <w:t xml:space="preserve"> хроматину. Будова нуклеусом. Типи та значення  основних та кислих білків.       Способи репродукції клітин. </w:t>
      </w:r>
      <w:r w:rsidRPr="00E265C3">
        <w:rPr>
          <w:i/>
          <w:iCs/>
          <w:lang w:val="uk-UA"/>
        </w:rPr>
        <w:t>Непрямий поділ</w:t>
      </w:r>
      <w:r w:rsidRPr="00E265C3">
        <w:rPr>
          <w:lang w:val="uk-UA"/>
        </w:rPr>
        <w:t xml:space="preserve">. Мітоз  (каріокінез та цитокінез). </w:t>
      </w:r>
    </w:p>
    <w:p w14:paraId="5F689EF8" w14:textId="77777777" w:rsidR="00F45FF7" w:rsidRPr="00E265C3" w:rsidRDefault="00F45FF7" w:rsidP="00F45FF7">
      <w:pPr>
        <w:ind w:firstLine="567"/>
        <w:jc w:val="both"/>
        <w:rPr>
          <w:lang w:val="uk-UA"/>
        </w:rPr>
      </w:pPr>
      <w:r w:rsidRPr="00E265C3">
        <w:rPr>
          <w:lang w:val="uk-UA"/>
        </w:rPr>
        <w:t xml:space="preserve">Фази мітозу, їх тривалість та біологічне значення. Структурні  зміни хроматину на різних етапах мітотичного циклу клітини.  Морфологічна будова  </w:t>
      </w:r>
      <w:proofErr w:type="spellStart"/>
      <w:r w:rsidRPr="00E265C3">
        <w:rPr>
          <w:lang w:val="uk-UA"/>
        </w:rPr>
        <w:t>метафазної</w:t>
      </w:r>
      <w:proofErr w:type="spellEnd"/>
      <w:r w:rsidRPr="00E265C3">
        <w:rPr>
          <w:lang w:val="uk-UA"/>
        </w:rPr>
        <w:t xml:space="preserve"> хромосоми. Порушення процесу мітозу. Цитокінез у рослин та тварин. Типи мітозу. Регуляція процесу мітозу. </w:t>
      </w:r>
      <w:r w:rsidRPr="00E265C3">
        <w:rPr>
          <w:i/>
          <w:iCs/>
          <w:lang w:val="uk-UA"/>
        </w:rPr>
        <w:t>Непрямий поділ.  Мейоз</w:t>
      </w:r>
      <w:r w:rsidRPr="00E265C3">
        <w:rPr>
          <w:lang w:val="uk-UA"/>
        </w:rPr>
        <w:t xml:space="preserve">. Фази мейозу. Кросинговер. Порушення мейозу. Біологічне значення мейозу у тварин та рослин. </w:t>
      </w:r>
      <w:r w:rsidRPr="00E265C3">
        <w:rPr>
          <w:i/>
          <w:iCs/>
          <w:lang w:val="uk-UA"/>
        </w:rPr>
        <w:t xml:space="preserve">Прямий поділ </w:t>
      </w:r>
      <w:r w:rsidRPr="00E265C3">
        <w:rPr>
          <w:lang w:val="uk-UA"/>
        </w:rPr>
        <w:t xml:space="preserve">- амітоз. Значення. Приклади.      Старіння і загибель клітин. </w:t>
      </w:r>
      <w:proofErr w:type="spellStart"/>
      <w:r w:rsidRPr="00E265C3">
        <w:rPr>
          <w:lang w:val="uk-UA"/>
        </w:rPr>
        <w:t>Апоптоз</w:t>
      </w:r>
      <w:proofErr w:type="spellEnd"/>
      <w:r w:rsidRPr="00E265C3">
        <w:rPr>
          <w:lang w:val="uk-UA"/>
        </w:rPr>
        <w:t>, некроз.</w:t>
      </w:r>
    </w:p>
    <w:p w14:paraId="4BA77D30" w14:textId="77777777" w:rsidR="00F45FF7" w:rsidRPr="00E265C3" w:rsidRDefault="00F45FF7" w:rsidP="00F45FF7">
      <w:pPr>
        <w:autoSpaceDE w:val="0"/>
        <w:autoSpaceDN w:val="0"/>
        <w:adjustRightInd w:val="0"/>
        <w:ind w:firstLine="567"/>
        <w:jc w:val="both"/>
        <w:textAlignment w:val="center"/>
        <w:rPr>
          <w:lang w:val="uk-UA"/>
        </w:rPr>
      </w:pPr>
      <w:r w:rsidRPr="00E265C3">
        <w:rPr>
          <w:lang w:val="uk-UA"/>
        </w:rPr>
        <w:t xml:space="preserve">     Клітинні технології в біології та медицині.</w:t>
      </w:r>
    </w:p>
    <w:p w14:paraId="737A8642" w14:textId="77777777" w:rsidR="00F45FF7" w:rsidRPr="00E265C3" w:rsidRDefault="00F45FF7" w:rsidP="00F45FF7">
      <w:pPr>
        <w:ind w:firstLine="567"/>
        <w:jc w:val="both"/>
        <w:rPr>
          <w:b/>
          <w:bCs/>
          <w:lang w:val="uk-UA"/>
        </w:rPr>
      </w:pPr>
      <w:r w:rsidRPr="00E265C3">
        <w:rPr>
          <w:b/>
          <w:bCs/>
          <w:lang w:val="uk-UA"/>
        </w:rPr>
        <w:t>Репродукція організмів</w:t>
      </w:r>
    </w:p>
    <w:p w14:paraId="3E7D7A6D" w14:textId="77777777" w:rsidR="00F45FF7" w:rsidRPr="00E265C3" w:rsidRDefault="00F45FF7" w:rsidP="00F45FF7">
      <w:pPr>
        <w:autoSpaceDE w:val="0"/>
        <w:autoSpaceDN w:val="0"/>
        <w:adjustRightInd w:val="0"/>
        <w:ind w:firstLine="567"/>
        <w:jc w:val="both"/>
        <w:textAlignment w:val="center"/>
        <w:rPr>
          <w:lang w:val="uk-UA"/>
        </w:rPr>
      </w:pPr>
      <w:r w:rsidRPr="00E265C3">
        <w:rPr>
          <w:lang w:val="uk-UA"/>
        </w:rPr>
        <w:t xml:space="preserve">     Форми розмноження організмів.          Нестатеве і статеве розмноження: цитологічні основи, форми, біологічне значення. </w:t>
      </w:r>
      <w:r w:rsidRPr="00E265C3">
        <w:rPr>
          <w:i/>
          <w:iCs/>
          <w:lang w:val="uk-UA"/>
        </w:rPr>
        <w:t>Способи нестатевого розмноження</w:t>
      </w:r>
      <w:r w:rsidRPr="00E265C3">
        <w:rPr>
          <w:lang w:val="uk-UA"/>
        </w:rPr>
        <w:t xml:space="preserve"> прокаріотів, грибів, рослин та тварин. Поліембріонія. Клонування. Використання вегетативного розмноження рослин та грибів у агрокультурі.</w:t>
      </w:r>
    </w:p>
    <w:p w14:paraId="6ECE8987" w14:textId="77777777" w:rsidR="00F45FF7" w:rsidRPr="00E265C3" w:rsidRDefault="00F45FF7" w:rsidP="00F45FF7">
      <w:pPr>
        <w:autoSpaceDE w:val="0"/>
        <w:autoSpaceDN w:val="0"/>
        <w:adjustRightInd w:val="0"/>
        <w:ind w:firstLine="567"/>
        <w:jc w:val="both"/>
        <w:textAlignment w:val="center"/>
        <w:rPr>
          <w:lang w:val="uk-UA"/>
        </w:rPr>
      </w:pPr>
      <w:r w:rsidRPr="00E265C3">
        <w:rPr>
          <w:lang w:val="uk-UA"/>
        </w:rPr>
        <w:t xml:space="preserve">   </w:t>
      </w:r>
      <w:r w:rsidRPr="00E265C3">
        <w:rPr>
          <w:i/>
          <w:iCs/>
          <w:lang w:val="uk-UA"/>
        </w:rPr>
        <w:t>Статеве розмноження і статевий процес.</w:t>
      </w:r>
      <w:r w:rsidRPr="00E265C3">
        <w:rPr>
          <w:lang w:val="uk-UA"/>
        </w:rPr>
        <w:t xml:space="preserve"> Способи статевого розмноження. Будова статевих клітин різних систематичних груп організмів. Гаметогенез у рослин та грибів. Гаметогенез у тварин на прикладі ссавців. Будова статевих залоз. Особливості сперматогенезу та </w:t>
      </w:r>
      <w:proofErr w:type="spellStart"/>
      <w:r w:rsidRPr="00E265C3">
        <w:rPr>
          <w:lang w:val="uk-UA"/>
        </w:rPr>
        <w:t>овогенезу</w:t>
      </w:r>
      <w:proofErr w:type="spellEnd"/>
      <w:r w:rsidRPr="00E265C3">
        <w:rPr>
          <w:lang w:val="uk-UA"/>
        </w:rPr>
        <w:t xml:space="preserve"> у людини. Фактори регуляції гаметогенезу. Вплив негативних факторів середовища, алкоголю, тютюнопаління на процеси гаметогенезу людини. Еволюція статевого розмноження.</w:t>
      </w:r>
    </w:p>
    <w:p w14:paraId="047EE965" w14:textId="77777777" w:rsidR="00F45FF7" w:rsidRPr="00E265C3" w:rsidRDefault="00F45FF7" w:rsidP="00F45FF7">
      <w:pPr>
        <w:autoSpaceDE w:val="0"/>
        <w:autoSpaceDN w:val="0"/>
        <w:adjustRightInd w:val="0"/>
        <w:ind w:firstLine="567"/>
        <w:jc w:val="both"/>
        <w:textAlignment w:val="center"/>
        <w:rPr>
          <w:lang w:val="uk-UA"/>
        </w:rPr>
      </w:pPr>
      <w:r w:rsidRPr="00E265C3">
        <w:rPr>
          <w:lang w:val="uk-UA"/>
        </w:rPr>
        <w:t xml:space="preserve">    Запліднення: його форми, етапи значення. Запліднення у нижчих, вищих спорових  та голонасінних рослин. Подвійне запліднення у покритонасінних рослин. Зовнішнє та внутрішнє запліднення у тварин. Партеногенез. Апоміксис. Неотенія, Педогенез. </w:t>
      </w:r>
    </w:p>
    <w:p w14:paraId="13CC8A28" w14:textId="77777777" w:rsidR="00F45FF7" w:rsidRPr="00E265C3" w:rsidRDefault="00F45FF7" w:rsidP="00F45FF7">
      <w:pPr>
        <w:ind w:firstLine="567"/>
        <w:jc w:val="both"/>
        <w:rPr>
          <w:lang w:val="uk-UA"/>
        </w:rPr>
      </w:pPr>
      <w:r w:rsidRPr="00E265C3">
        <w:rPr>
          <w:lang w:val="uk-UA"/>
        </w:rPr>
        <w:t xml:space="preserve">     Етапи запліднення у людини. Причини порушення процесів запліднення у людини. </w:t>
      </w:r>
      <w:proofErr w:type="spellStart"/>
      <w:r w:rsidRPr="00E265C3">
        <w:rPr>
          <w:lang w:val="uk-UA"/>
        </w:rPr>
        <w:t>Екстракорпоральне</w:t>
      </w:r>
      <w:proofErr w:type="spellEnd"/>
      <w:r w:rsidRPr="00E265C3">
        <w:rPr>
          <w:lang w:val="uk-UA"/>
        </w:rPr>
        <w:t xml:space="preserve"> запліднення. Способи контрацепції.</w:t>
      </w:r>
    </w:p>
    <w:p w14:paraId="28DCD86E" w14:textId="77777777" w:rsidR="00F45FF7" w:rsidRPr="00E265C3" w:rsidRDefault="00F45FF7" w:rsidP="00F45FF7">
      <w:pPr>
        <w:autoSpaceDE w:val="0"/>
        <w:autoSpaceDN w:val="0"/>
        <w:adjustRightInd w:val="0"/>
        <w:ind w:firstLine="567"/>
        <w:jc w:val="both"/>
        <w:textAlignment w:val="center"/>
        <w:rPr>
          <w:b/>
          <w:bCs/>
          <w:color w:val="000000"/>
          <w:lang w:val="uk-UA"/>
        </w:rPr>
      </w:pPr>
      <w:r w:rsidRPr="00E265C3">
        <w:rPr>
          <w:lang w:val="uk-UA"/>
        </w:rPr>
        <w:t xml:space="preserve">     Механізми визначення статі. Стать і </w:t>
      </w:r>
      <w:proofErr w:type="spellStart"/>
      <w:r w:rsidRPr="00E265C3">
        <w:rPr>
          <w:lang w:val="uk-UA"/>
        </w:rPr>
        <w:t>гендер</w:t>
      </w:r>
      <w:proofErr w:type="spellEnd"/>
      <w:r w:rsidRPr="00E265C3">
        <w:rPr>
          <w:lang w:val="uk-UA"/>
        </w:rPr>
        <w:t xml:space="preserve"> у людини. Гермафродитизм. Види гермафродитизму.      Типи народження.</w:t>
      </w:r>
    </w:p>
    <w:p w14:paraId="3B67BAC5" w14:textId="77777777" w:rsidR="00F45FF7" w:rsidRPr="0029391B" w:rsidRDefault="00F45FF7" w:rsidP="00F45FF7">
      <w:pPr>
        <w:ind w:left="720"/>
        <w:jc w:val="center"/>
        <w:rPr>
          <w:b/>
          <w:bCs/>
          <w:color w:val="000000"/>
          <w:lang w:val="uk-UA"/>
        </w:rPr>
      </w:pPr>
    </w:p>
    <w:p w14:paraId="1574E3FF" w14:textId="77777777" w:rsidR="00A423BF" w:rsidRDefault="00A423BF" w:rsidP="001F5D89">
      <w:pPr>
        <w:shd w:val="clear" w:color="auto" w:fill="FFFFFF"/>
        <w:ind w:left="10" w:right="34" w:firstLine="398"/>
        <w:jc w:val="center"/>
        <w:rPr>
          <w:b/>
          <w:lang w:val="uk-UA"/>
        </w:rPr>
      </w:pPr>
      <w:r w:rsidRPr="00D25858">
        <w:rPr>
          <w:lang w:val="uk-UA"/>
        </w:rPr>
        <w:br w:type="page"/>
      </w:r>
      <w:r w:rsidRPr="00D25858">
        <w:rPr>
          <w:b/>
          <w:lang w:val="uk-UA"/>
        </w:rPr>
        <w:lastRenderedPageBreak/>
        <w:t xml:space="preserve">Модуль </w:t>
      </w:r>
      <w:r w:rsidR="00501F45" w:rsidRPr="00D25858">
        <w:rPr>
          <w:b/>
          <w:lang w:val="uk-UA"/>
        </w:rPr>
        <w:t>2</w:t>
      </w:r>
      <w:r w:rsidR="00793DC1" w:rsidRPr="00D25858">
        <w:rPr>
          <w:b/>
          <w:lang w:val="uk-UA"/>
        </w:rPr>
        <w:t>.</w:t>
      </w:r>
    </w:p>
    <w:p w14:paraId="405B6B9A" w14:textId="77777777" w:rsidR="00F45FF7" w:rsidRPr="00D25858" w:rsidRDefault="00F45FF7" w:rsidP="00F45FF7">
      <w:pPr>
        <w:ind w:firstLine="540"/>
        <w:jc w:val="center"/>
        <w:rPr>
          <w:lang w:val="uk-UA"/>
        </w:rPr>
      </w:pPr>
      <w:r w:rsidRPr="00D25858">
        <w:rPr>
          <w:b/>
          <w:lang w:val="uk-UA"/>
        </w:rPr>
        <w:t xml:space="preserve">Методика викладання </w:t>
      </w:r>
      <w:r>
        <w:rPr>
          <w:b/>
          <w:lang w:val="uk-UA"/>
        </w:rPr>
        <w:t>біології</w:t>
      </w:r>
      <w:r w:rsidRPr="00D25858">
        <w:rPr>
          <w:b/>
          <w:lang w:val="uk-UA"/>
        </w:rPr>
        <w:t xml:space="preserve"> у </w:t>
      </w:r>
      <w:r w:rsidRPr="00D25858">
        <w:rPr>
          <w:rFonts w:eastAsia="Calibri"/>
          <w:b/>
          <w:lang w:val="uk-UA" w:eastAsia="en-US"/>
        </w:rPr>
        <w:t xml:space="preserve">закладах </w:t>
      </w:r>
      <w:r>
        <w:rPr>
          <w:rFonts w:eastAsia="Calibri"/>
          <w:b/>
          <w:lang w:val="uk-UA" w:eastAsia="en-US"/>
        </w:rPr>
        <w:t>загальної середньої</w:t>
      </w:r>
      <w:r w:rsidRPr="00D25858">
        <w:rPr>
          <w:rFonts w:eastAsia="Calibri"/>
          <w:b/>
          <w:lang w:val="uk-UA" w:eastAsia="en-US"/>
        </w:rPr>
        <w:t xml:space="preserve"> освіти</w:t>
      </w:r>
    </w:p>
    <w:p w14:paraId="0E3BD51B" w14:textId="77777777" w:rsidR="00A32572" w:rsidRPr="00A32572" w:rsidRDefault="00A32572" w:rsidP="00A32572">
      <w:pPr>
        <w:ind w:firstLine="567"/>
        <w:jc w:val="center"/>
        <w:rPr>
          <w:b/>
          <w:lang w:val="uk-UA"/>
        </w:rPr>
      </w:pPr>
    </w:p>
    <w:p w14:paraId="286B1E57" w14:textId="77777777" w:rsidR="00A32572" w:rsidRPr="00A32572" w:rsidRDefault="00A32572" w:rsidP="00A32572">
      <w:pPr>
        <w:ind w:firstLine="567"/>
        <w:jc w:val="both"/>
        <w:rPr>
          <w:b/>
          <w:lang w:val="uk-UA"/>
        </w:rPr>
      </w:pPr>
      <w:proofErr w:type="spellStart"/>
      <w:r w:rsidRPr="00A32572">
        <w:rPr>
          <w:b/>
        </w:rPr>
        <w:t>Змістовий</w:t>
      </w:r>
      <w:proofErr w:type="spellEnd"/>
      <w:r w:rsidRPr="00A32572">
        <w:rPr>
          <w:b/>
        </w:rPr>
        <w:t xml:space="preserve"> модуль 1.</w:t>
      </w:r>
      <w:r w:rsidRPr="00A32572">
        <w:rPr>
          <w:lang w:val="uk-UA"/>
        </w:rPr>
        <w:t xml:space="preserve"> </w:t>
      </w:r>
      <w:r w:rsidRPr="00A32572">
        <w:rPr>
          <w:b/>
          <w:lang w:val="uk-UA"/>
        </w:rPr>
        <w:t>Методичні основи викладання біології і екології у старшій школі.</w:t>
      </w:r>
    </w:p>
    <w:p w14:paraId="3077A58E" w14:textId="77777777" w:rsidR="00A32572" w:rsidRPr="00A32572" w:rsidRDefault="00A32572" w:rsidP="00A32572">
      <w:pPr>
        <w:tabs>
          <w:tab w:val="left" w:pos="4844"/>
        </w:tabs>
        <w:ind w:firstLine="567"/>
        <w:jc w:val="both"/>
        <w:rPr>
          <w:lang w:val="uk-UA"/>
        </w:rPr>
      </w:pPr>
      <w:r w:rsidRPr="00A32572">
        <w:rPr>
          <w:lang w:val="uk-UA"/>
        </w:rPr>
        <w:t xml:space="preserve">Зміст і структура навчального предмета «Біологія і екологія» (10-11 класи). Рівні вивчення (стандарт і профільний). Мета і завдання навчального предмета «Біологія і екологія» (10-11 класи). </w:t>
      </w:r>
      <w:proofErr w:type="spellStart"/>
      <w:r w:rsidRPr="00A32572">
        <w:rPr>
          <w:lang w:val="uk-UA"/>
        </w:rPr>
        <w:t>Компетентнісний</w:t>
      </w:r>
      <w:proofErr w:type="spellEnd"/>
      <w:r w:rsidRPr="00A32572">
        <w:rPr>
          <w:lang w:val="uk-UA"/>
        </w:rPr>
        <w:t xml:space="preserve"> потенціал предмету.</w:t>
      </w:r>
    </w:p>
    <w:p w14:paraId="79170A08" w14:textId="77777777" w:rsidR="00A32572" w:rsidRPr="00A32572" w:rsidRDefault="00A32572" w:rsidP="00A32572">
      <w:pPr>
        <w:tabs>
          <w:tab w:val="left" w:pos="4844"/>
        </w:tabs>
        <w:ind w:firstLine="567"/>
        <w:jc w:val="both"/>
        <w:rPr>
          <w:lang w:val="uk-UA"/>
        </w:rPr>
      </w:pPr>
      <w:r w:rsidRPr="00A32572">
        <w:rPr>
          <w:lang w:val="uk-UA"/>
        </w:rPr>
        <w:t xml:space="preserve">Система біологічних понять розділу «Біологія і екологія» (спеціальні і </w:t>
      </w:r>
      <w:proofErr w:type="spellStart"/>
      <w:r w:rsidRPr="00A32572">
        <w:rPr>
          <w:lang w:val="uk-UA"/>
        </w:rPr>
        <w:t>загальнобіологічні</w:t>
      </w:r>
      <w:proofErr w:type="spellEnd"/>
      <w:r w:rsidRPr="00A32572">
        <w:rPr>
          <w:lang w:val="uk-UA"/>
        </w:rPr>
        <w:t>). Міжпредметні зв’язки тем розділу «Біологія і екологія». Наступність «Біології і екології» з попередніми розділами шкільної біології (6-9 класи).</w:t>
      </w:r>
    </w:p>
    <w:p w14:paraId="03E8BFC2" w14:textId="77777777" w:rsidR="00A32572" w:rsidRPr="00A32572" w:rsidRDefault="00A32572" w:rsidP="00A32572">
      <w:pPr>
        <w:tabs>
          <w:tab w:val="left" w:pos="4844"/>
        </w:tabs>
        <w:ind w:firstLine="567"/>
        <w:jc w:val="both"/>
        <w:rPr>
          <w:lang w:val="uk-UA"/>
        </w:rPr>
      </w:pPr>
      <w:r w:rsidRPr="00A32572">
        <w:rPr>
          <w:lang w:val="uk-UA"/>
        </w:rPr>
        <w:t>Відображення тенденцій розвитку науки у змісті біологічної освіти. Системний підхід як шлях пізнання цілісності природи.</w:t>
      </w:r>
    </w:p>
    <w:p w14:paraId="131129DB" w14:textId="77777777" w:rsidR="00A32572" w:rsidRPr="00A32572" w:rsidRDefault="00A32572" w:rsidP="00A32572">
      <w:pPr>
        <w:tabs>
          <w:tab w:val="left" w:pos="4844"/>
        </w:tabs>
        <w:ind w:firstLine="567"/>
        <w:jc w:val="both"/>
        <w:rPr>
          <w:lang w:val="uk-UA"/>
        </w:rPr>
      </w:pPr>
      <w:r w:rsidRPr="00A32572">
        <w:rPr>
          <w:lang w:val="uk-UA"/>
        </w:rPr>
        <w:t>Роль українських вчених у розвитку біології. Взаємний вплив біології і духовної культури людства. Формування суб’єктної позиції й особистісного смислу під час вивчення біології. Етика і біологія. Естетика і біологія. Політика і біологія.</w:t>
      </w:r>
    </w:p>
    <w:p w14:paraId="147F68C3" w14:textId="77777777" w:rsidR="00A32572" w:rsidRPr="00A32572" w:rsidRDefault="00A32572" w:rsidP="00A32572">
      <w:pPr>
        <w:tabs>
          <w:tab w:val="left" w:pos="4844"/>
        </w:tabs>
        <w:ind w:firstLine="567"/>
        <w:jc w:val="both"/>
        <w:rPr>
          <w:lang w:val="uk-UA"/>
        </w:rPr>
      </w:pPr>
      <w:r w:rsidRPr="00A32572">
        <w:rPr>
          <w:lang w:val="uk-UA"/>
        </w:rPr>
        <w:t xml:space="preserve">Інтегруюча роль біологічних систем у формуванні наукового світогляду школярів. Концепція гуманітаризації змісту природничої освіти Суттєві ознаки інтегративних процесів у системі педагогічних явищ. Принцип інтеграції і структура конструювання змісту навчального предмета. </w:t>
      </w:r>
      <w:proofErr w:type="spellStart"/>
      <w:r w:rsidRPr="00A32572">
        <w:rPr>
          <w:lang w:val="uk-UA"/>
        </w:rPr>
        <w:t>Ціннісно</w:t>
      </w:r>
      <w:proofErr w:type="spellEnd"/>
      <w:r w:rsidRPr="00A32572">
        <w:rPr>
          <w:lang w:val="uk-UA"/>
        </w:rPr>
        <w:t>-смислова структура провідних ідей навчального предмета «Біологія і екологія».</w:t>
      </w:r>
    </w:p>
    <w:p w14:paraId="76E2CF23" w14:textId="77777777" w:rsidR="00A32572" w:rsidRPr="00A32572" w:rsidRDefault="00A32572" w:rsidP="00A32572">
      <w:pPr>
        <w:tabs>
          <w:tab w:val="left" w:pos="4844"/>
        </w:tabs>
        <w:ind w:firstLine="567"/>
        <w:jc w:val="both"/>
        <w:rPr>
          <w:lang w:val="uk-UA"/>
        </w:rPr>
      </w:pPr>
      <w:r w:rsidRPr="00A32572">
        <w:rPr>
          <w:lang w:val="uk-UA"/>
        </w:rPr>
        <w:t>Історія біології у змісті біологічної освіти. Історія біології як складова змісту біологічної освіти. Історія біологія як методологія вивчення живої природи. Правда і вигадки в історії великих відкрить. Історія біології і патріотичне виховання.</w:t>
      </w:r>
    </w:p>
    <w:p w14:paraId="76316ACC" w14:textId="77777777" w:rsidR="00A32572" w:rsidRPr="00A32572" w:rsidRDefault="00A32572" w:rsidP="00A32572">
      <w:pPr>
        <w:tabs>
          <w:tab w:val="left" w:pos="4844"/>
        </w:tabs>
        <w:ind w:firstLine="567"/>
        <w:jc w:val="both"/>
        <w:rPr>
          <w:lang w:val="uk-UA"/>
        </w:rPr>
      </w:pPr>
      <w:r w:rsidRPr="00A32572">
        <w:rPr>
          <w:lang w:val="uk-UA"/>
        </w:rPr>
        <w:t xml:space="preserve">Діяльнісний компонент навчальної програми. </w:t>
      </w:r>
      <w:proofErr w:type="spellStart"/>
      <w:r w:rsidRPr="00A32572">
        <w:rPr>
          <w:lang w:val="uk-UA"/>
        </w:rPr>
        <w:t>Компетентнісний</w:t>
      </w:r>
      <w:proofErr w:type="spellEnd"/>
      <w:r w:rsidRPr="00A32572">
        <w:rPr>
          <w:lang w:val="uk-UA"/>
        </w:rPr>
        <w:t xml:space="preserve"> підхід до оволодіння біологічними знаннями. Компетенції і компетентність здобувачів освіти. Дослідницькі технології навчання. Інтерактивні технології навчання.</w:t>
      </w:r>
    </w:p>
    <w:p w14:paraId="60DB0254" w14:textId="77777777" w:rsidR="00A32572" w:rsidRPr="00A32572" w:rsidRDefault="00A32572" w:rsidP="00A32572">
      <w:pPr>
        <w:tabs>
          <w:tab w:val="left" w:pos="4844"/>
        </w:tabs>
        <w:ind w:firstLine="567"/>
        <w:jc w:val="both"/>
        <w:rPr>
          <w:b/>
          <w:highlight w:val="yellow"/>
          <w:lang w:val="uk-UA" w:eastAsia="uk-UA"/>
        </w:rPr>
      </w:pPr>
      <w:r w:rsidRPr="00A32572">
        <w:rPr>
          <w:lang w:val="uk-UA"/>
        </w:rPr>
        <w:t xml:space="preserve">Візуалізація освітнього процесу з біології і екології. Від дидактичного принципу наочності до </w:t>
      </w:r>
      <w:proofErr w:type="spellStart"/>
      <w:r w:rsidRPr="00A32572">
        <w:rPr>
          <w:lang w:val="uk-UA"/>
        </w:rPr>
        <w:t>полімодального</w:t>
      </w:r>
      <w:proofErr w:type="spellEnd"/>
      <w:r w:rsidRPr="00A32572">
        <w:rPr>
          <w:lang w:val="uk-UA"/>
        </w:rPr>
        <w:t xml:space="preserve"> навчання. </w:t>
      </w:r>
      <w:proofErr w:type="spellStart"/>
      <w:r w:rsidRPr="00A32572">
        <w:rPr>
          <w:lang w:val="uk-UA"/>
        </w:rPr>
        <w:t>Бриколаж</w:t>
      </w:r>
      <w:proofErr w:type="spellEnd"/>
      <w:r w:rsidRPr="00A32572">
        <w:rPr>
          <w:lang w:val="uk-UA"/>
        </w:rPr>
        <w:t xml:space="preserve"> і методика застосування. Методика формування внутрішнього уявлення. Інфографіка. Принципи інфографіки. Переваги і недоліки інфографіки.</w:t>
      </w:r>
    </w:p>
    <w:p w14:paraId="4CF531D9" w14:textId="77777777" w:rsidR="00A32572" w:rsidRPr="00A32572" w:rsidRDefault="00A32572" w:rsidP="00A32572">
      <w:pPr>
        <w:pStyle w:val="af"/>
        <w:spacing w:after="0" w:line="240" w:lineRule="auto"/>
        <w:ind w:left="0" w:firstLine="567"/>
        <w:jc w:val="both"/>
        <w:rPr>
          <w:rFonts w:ascii="Times New Roman" w:hAnsi="Times New Roman"/>
          <w:sz w:val="24"/>
          <w:szCs w:val="24"/>
          <w:lang w:val="uk-UA"/>
        </w:rPr>
      </w:pPr>
      <w:r w:rsidRPr="00A32572">
        <w:rPr>
          <w:rFonts w:ascii="Times New Roman" w:hAnsi="Times New Roman"/>
          <w:sz w:val="24"/>
          <w:szCs w:val="24"/>
          <w:lang w:val="uk-UA"/>
        </w:rPr>
        <w:t xml:space="preserve">Біологічні задачі як змістовний і процесуальний компонент навчання біології і екології. Сутність і класифікація біологічних задач. Методика розв1язування задач. Методика складання біологічних задач. </w:t>
      </w:r>
    </w:p>
    <w:p w14:paraId="758629CB" w14:textId="77777777" w:rsidR="00A32572" w:rsidRPr="00A32572" w:rsidRDefault="00A32572" w:rsidP="00A32572">
      <w:pPr>
        <w:pStyle w:val="af"/>
        <w:spacing w:after="0" w:line="240" w:lineRule="auto"/>
        <w:ind w:left="0" w:firstLine="567"/>
        <w:jc w:val="both"/>
        <w:rPr>
          <w:rFonts w:ascii="Times New Roman" w:hAnsi="Times New Roman"/>
          <w:sz w:val="24"/>
          <w:szCs w:val="24"/>
          <w:lang w:val="uk-UA"/>
        </w:rPr>
      </w:pPr>
      <w:r w:rsidRPr="00A32572">
        <w:rPr>
          <w:rFonts w:ascii="Times New Roman" w:hAnsi="Times New Roman"/>
          <w:sz w:val="24"/>
          <w:szCs w:val="24"/>
          <w:lang w:val="uk-UA"/>
        </w:rPr>
        <w:t>Потенційна роль задач у розкритті змісту біології. Система біологічних задач. Творчі задачі з біології.</w:t>
      </w:r>
    </w:p>
    <w:p w14:paraId="36FE5A64" w14:textId="77777777" w:rsidR="00A32572" w:rsidRPr="00A32572" w:rsidRDefault="00A32572" w:rsidP="00A32572">
      <w:pPr>
        <w:ind w:firstLine="567"/>
        <w:jc w:val="both"/>
        <w:rPr>
          <w:lang w:val="uk-UA"/>
        </w:rPr>
      </w:pPr>
      <w:r w:rsidRPr="00A32572">
        <w:rPr>
          <w:b/>
          <w:lang w:val="uk-UA"/>
        </w:rPr>
        <w:t>Змістовий модуль 2.</w:t>
      </w:r>
      <w:r w:rsidRPr="00A32572">
        <w:rPr>
          <w:lang w:val="uk-UA" w:eastAsia="uk-UA"/>
        </w:rPr>
        <w:t xml:space="preserve"> </w:t>
      </w:r>
      <w:r w:rsidRPr="00A32572">
        <w:rPr>
          <w:b/>
          <w:lang w:val="uk-UA"/>
        </w:rPr>
        <w:t>Основи методичної діяльності вчителя біології.</w:t>
      </w:r>
    </w:p>
    <w:p w14:paraId="56DE7BBA" w14:textId="77777777" w:rsidR="00A32572" w:rsidRPr="00A32572" w:rsidRDefault="00A32572" w:rsidP="00A32572">
      <w:pPr>
        <w:tabs>
          <w:tab w:val="left" w:pos="4844"/>
        </w:tabs>
        <w:ind w:firstLine="567"/>
        <w:jc w:val="both"/>
        <w:rPr>
          <w:lang w:val="uk-UA"/>
        </w:rPr>
      </w:pPr>
      <w:r w:rsidRPr="00A32572">
        <w:rPr>
          <w:lang w:val="uk-UA"/>
        </w:rPr>
        <w:t>Зміст і структура методичної діяльності вчителя біології. Особливості підготовки вчителя біології до уроків у старшій школі.</w:t>
      </w:r>
    </w:p>
    <w:p w14:paraId="303D80C3" w14:textId="77777777" w:rsidR="00A32572" w:rsidRPr="00A32572" w:rsidRDefault="00A32572" w:rsidP="00A32572">
      <w:pPr>
        <w:tabs>
          <w:tab w:val="left" w:pos="4844"/>
        </w:tabs>
        <w:ind w:firstLine="567"/>
        <w:jc w:val="both"/>
        <w:rPr>
          <w:lang w:val="uk-UA"/>
        </w:rPr>
      </w:pPr>
      <w:proofErr w:type="spellStart"/>
      <w:r w:rsidRPr="00A32572">
        <w:rPr>
          <w:lang w:val="uk-UA"/>
        </w:rPr>
        <w:t>Лекційно</w:t>
      </w:r>
      <w:proofErr w:type="spellEnd"/>
      <w:r w:rsidRPr="00A32572">
        <w:rPr>
          <w:lang w:val="uk-UA"/>
        </w:rPr>
        <w:t>-семінарська система навчання у старшій школі: переваги і недоліки. Методика підготовки і проведення уроків-лекцій. Методика підготовки і проведення уроків-семінарів.</w:t>
      </w:r>
    </w:p>
    <w:p w14:paraId="42818BC9" w14:textId="77777777" w:rsidR="00A32572" w:rsidRPr="00A32572" w:rsidRDefault="00A32572" w:rsidP="00A32572">
      <w:pPr>
        <w:ind w:firstLine="567"/>
        <w:jc w:val="both"/>
        <w:rPr>
          <w:lang w:val="uk-UA"/>
        </w:rPr>
      </w:pPr>
      <w:r w:rsidRPr="00A32572">
        <w:rPr>
          <w:lang w:val="uk-UA"/>
        </w:rPr>
        <w:t>Види занять, проведених на основі активних методів навчання: проблемні лекції, лекції-діалоги, групові семінари, семінари-диспути, дидактичні ігри, практичні та лабораторні заняття з творчими, пошуковими завданнями тощо.</w:t>
      </w:r>
    </w:p>
    <w:p w14:paraId="7EDC7AC7" w14:textId="77777777" w:rsidR="00A32572" w:rsidRPr="00A32572" w:rsidRDefault="00A32572" w:rsidP="00A32572">
      <w:pPr>
        <w:tabs>
          <w:tab w:val="left" w:pos="4844"/>
        </w:tabs>
        <w:ind w:firstLine="567"/>
        <w:jc w:val="both"/>
        <w:rPr>
          <w:b/>
          <w:bCs/>
          <w:highlight w:val="yellow"/>
          <w:lang w:val="uk-UA"/>
        </w:rPr>
      </w:pPr>
      <w:r w:rsidRPr="00A32572">
        <w:rPr>
          <w:lang w:val="uk-UA"/>
        </w:rPr>
        <w:t>Комунікативна функція учителя та особливості її реалізації у процесі навчання біології і екології. Етичні стосунки між вчителем і учнем. Толерантність. Рефлексія. Прийоми педагогічної техніки. Педагогічні ситуації і шляхи їх вирішення. Рефлексивний підхід до управління освітнім процесом.</w:t>
      </w:r>
    </w:p>
    <w:p w14:paraId="6B5F1F8C" w14:textId="77777777" w:rsidR="00A32572" w:rsidRPr="00A32572" w:rsidRDefault="00A32572" w:rsidP="00A32572">
      <w:pPr>
        <w:pStyle w:val="af"/>
        <w:spacing w:after="0" w:line="240" w:lineRule="auto"/>
        <w:ind w:left="0" w:firstLine="567"/>
        <w:jc w:val="both"/>
        <w:rPr>
          <w:rFonts w:ascii="Times New Roman" w:hAnsi="Times New Roman"/>
          <w:sz w:val="24"/>
          <w:szCs w:val="24"/>
          <w:lang w:val="uk-UA"/>
        </w:rPr>
      </w:pPr>
      <w:r w:rsidRPr="00A32572">
        <w:rPr>
          <w:rFonts w:ascii="Times New Roman" w:hAnsi="Times New Roman"/>
          <w:sz w:val="24"/>
          <w:szCs w:val="24"/>
          <w:lang w:val="uk-UA"/>
        </w:rPr>
        <w:t>Специфіка методичної діяльності учителя в залежності від обраного підходу, типу уроку та методів навчання. Інноваційні технології навчання біології у старшій школі. Особливості діяльності вчителя біології у контексті адаптаційного підходу о навчання.</w:t>
      </w:r>
    </w:p>
    <w:p w14:paraId="3B4A366B" w14:textId="77777777" w:rsidR="00A32572" w:rsidRPr="00A32572" w:rsidRDefault="00A32572" w:rsidP="00A32572">
      <w:pPr>
        <w:pStyle w:val="af"/>
        <w:spacing w:after="0" w:line="240" w:lineRule="auto"/>
        <w:ind w:left="0" w:firstLine="567"/>
        <w:jc w:val="both"/>
        <w:rPr>
          <w:rFonts w:ascii="Times New Roman" w:hAnsi="Times New Roman"/>
          <w:sz w:val="24"/>
          <w:szCs w:val="24"/>
          <w:lang w:val="uk-UA"/>
        </w:rPr>
      </w:pPr>
      <w:r w:rsidRPr="00A32572">
        <w:rPr>
          <w:rFonts w:ascii="Times New Roman" w:hAnsi="Times New Roman"/>
          <w:sz w:val="24"/>
          <w:szCs w:val="24"/>
          <w:lang w:val="uk-UA"/>
        </w:rPr>
        <w:lastRenderedPageBreak/>
        <w:t xml:space="preserve">Організація самостійної роботи учнів. Організація дослідницької діяльності учнів з біології. Сприяння </w:t>
      </w:r>
      <w:proofErr w:type="spellStart"/>
      <w:r w:rsidRPr="00A32572">
        <w:rPr>
          <w:rFonts w:ascii="Times New Roman" w:hAnsi="Times New Roman"/>
          <w:sz w:val="24"/>
          <w:szCs w:val="24"/>
          <w:lang w:val="uk-UA"/>
        </w:rPr>
        <w:t>профвизначенню</w:t>
      </w:r>
      <w:proofErr w:type="spellEnd"/>
      <w:r w:rsidRPr="00A32572">
        <w:rPr>
          <w:rFonts w:ascii="Times New Roman" w:hAnsi="Times New Roman"/>
          <w:sz w:val="24"/>
          <w:szCs w:val="24"/>
          <w:lang w:val="uk-UA"/>
        </w:rPr>
        <w:t xml:space="preserve">. </w:t>
      </w:r>
    </w:p>
    <w:p w14:paraId="29168AC1" w14:textId="77777777" w:rsidR="00A32572" w:rsidRPr="00A32572" w:rsidRDefault="00A32572" w:rsidP="00A32572">
      <w:pPr>
        <w:pStyle w:val="af"/>
        <w:spacing w:after="0" w:line="240" w:lineRule="auto"/>
        <w:ind w:left="0" w:firstLine="567"/>
        <w:jc w:val="both"/>
        <w:rPr>
          <w:rFonts w:ascii="Times New Roman" w:hAnsi="Times New Roman"/>
          <w:sz w:val="24"/>
          <w:szCs w:val="24"/>
          <w:lang w:val="uk-UA"/>
        </w:rPr>
      </w:pPr>
      <w:r w:rsidRPr="00A32572">
        <w:rPr>
          <w:rFonts w:ascii="Times New Roman" w:hAnsi="Times New Roman"/>
          <w:sz w:val="24"/>
          <w:szCs w:val="24"/>
          <w:lang w:val="uk-UA"/>
        </w:rPr>
        <w:t>Підготовка до ЗНО: системний підхід та узагальнення набутих знань.  Методика складання тестового контролю знань. Тести: сутність, класифікація, переваги і недоліки.</w:t>
      </w:r>
    </w:p>
    <w:p w14:paraId="60D5C675" w14:textId="77777777" w:rsidR="00F45FF7" w:rsidRPr="00D25858" w:rsidRDefault="00F45FF7" w:rsidP="00EE15F5">
      <w:pPr>
        <w:jc w:val="center"/>
        <w:rPr>
          <w:b/>
          <w:lang w:val="uk-UA"/>
        </w:rPr>
      </w:pPr>
      <w:r>
        <w:rPr>
          <w:b/>
          <w:lang w:val="uk-UA"/>
        </w:rPr>
        <w:br w:type="page"/>
      </w:r>
      <w:r>
        <w:rPr>
          <w:b/>
          <w:lang w:val="uk-UA"/>
        </w:rPr>
        <w:lastRenderedPageBreak/>
        <w:t>Модуль 3.</w:t>
      </w:r>
    </w:p>
    <w:p w14:paraId="042B6720" w14:textId="77777777" w:rsidR="00A423BF" w:rsidRPr="00D25858" w:rsidRDefault="00A423BF" w:rsidP="00EE15F5">
      <w:pPr>
        <w:jc w:val="center"/>
        <w:rPr>
          <w:b/>
          <w:lang w:val="uk-UA"/>
        </w:rPr>
      </w:pPr>
      <w:r w:rsidRPr="00D25858">
        <w:rPr>
          <w:b/>
          <w:lang w:val="uk-UA"/>
        </w:rPr>
        <w:t>Методика навчання основ здоров’я</w:t>
      </w:r>
      <w:r w:rsidR="001D59FB" w:rsidRPr="00D25858">
        <w:rPr>
          <w:b/>
          <w:lang w:val="uk-UA"/>
        </w:rPr>
        <w:t xml:space="preserve"> </w:t>
      </w:r>
    </w:p>
    <w:p w14:paraId="101FEA54" w14:textId="77777777" w:rsidR="00C477D9" w:rsidRDefault="00C477D9" w:rsidP="00D25858">
      <w:pPr>
        <w:widowControl w:val="0"/>
        <w:ind w:firstLine="567"/>
        <w:jc w:val="both"/>
        <w:rPr>
          <w:b/>
          <w:lang w:val="uk-UA"/>
        </w:rPr>
      </w:pPr>
    </w:p>
    <w:p w14:paraId="336D58BB" w14:textId="77777777" w:rsidR="00D25858" w:rsidRPr="00D25858" w:rsidRDefault="00D25858" w:rsidP="00D25858">
      <w:pPr>
        <w:widowControl w:val="0"/>
        <w:ind w:firstLine="567"/>
        <w:jc w:val="both"/>
        <w:rPr>
          <w:b/>
          <w:lang w:val="uk-UA"/>
        </w:rPr>
      </w:pPr>
      <w:r w:rsidRPr="00D25858">
        <w:rPr>
          <w:b/>
          <w:lang w:val="uk-UA"/>
        </w:rPr>
        <w:t>Змістовий модуль І</w:t>
      </w:r>
      <w:r w:rsidR="00C477D9">
        <w:rPr>
          <w:b/>
          <w:lang w:val="uk-UA"/>
        </w:rPr>
        <w:t>.</w:t>
      </w:r>
      <w:r w:rsidRPr="00D25858">
        <w:rPr>
          <w:b/>
          <w:lang w:val="uk-UA"/>
        </w:rPr>
        <w:t xml:space="preserve"> Сутність і засоби реалізації </w:t>
      </w:r>
      <w:proofErr w:type="spellStart"/>
      <w:r w:rsidRPr="00D25858">
        <w:rPr>
          <w:b/>
          <w:lang w:val="uk-UA"/>
        </w:rPr>
        <w:t>здоров’язбережувальної</w:t>
      </w:r>
      <w:proofErr w:type="spellEnd"/>
      <w:r w:rsidRPr="00D25858">
        <w:rPr>
          <w:b/>
          <w:lang w:val="uk-UA"/>
        </w:rPr>
        <w:t xml:space="preserve"> функції освіти.</w:t>
      </w:r>
    </w:p>
    <w:p w14:paraId="04F1CAF7" w14:textId="77777777" w:rsidR="00D25858" w:rsidRPr="00D25858" w:rsidRDefault="00D25858" w:rsidP="00D25858">
      <w:pPr>
        <w:pStyle w:val="2"/>
        <w:keepNext w:val="0"/>
        <w:widowControl w:val="0"/>
        <w:tabs>
          <w:tab w:val="left" w:pos="0"/>
        </w:tabs>
        <w:spacing w:before="0" w:after="0"/>
        <w:ind w:firstLine="567"/>
        <w:jc w:val="both"/>
        <w:rPr>
          <w:rFonts w:ascii="Times New Roman" w:hAnsi="Times New Roman"/>
          <w:b w:val="0"/>
          <w:i w:val="0"/>
          <w:sz w:val="24"/>
          <w:szCs w:val="24"/>
          <w:lang w:val="uk-UA"/>
        </w:rPr>
      </w:pPr>
      <w:r w:rsidRPr="00D25858">
        <w:rPr>
          <w:rFonts w:ascii="Times New Roman" w:hAnsi="Times New Roman"/>
          <w:b w:val="0"/>
          <w:i w:val="0"/>
          <w:sz w:val="24"/>
          <w:szCs w:val="24"/>
          <w:lang w:val="uk-UA"/>
        </w:rPr>
        <w:t>Здоров’я. Визначення здоров’я. Збереження і зміцнення здоров’я. Здоров’я дітей. Сучасний стан здоров’я дитини. Законодавчі акти України і світової спільноти про здоров’я. критерії здоров’я. Профілактика та охорона здоров’я.</w:t>
      </w:r>
    </w:p>
    <w:p w14:paraId="4B040EB7" w14:textId="77777777" w:rsidR="00D25858" w:rsidRPr="00D25858" w:rsidRDefault="00D25858" w:rsidP="00D25858">
      <w:pPr>
        <w:pStyle w:val="a6"/>
        <w:widowControl w:val="0"/>
        <w:tabs>
          <w:tab w:val="left" w:pos="0"/>
        </w:tabs>
        <w:spacing w:after="0"/>
        <w:ind w:left="0" w:firstLine="567"/>
        <w:jc w:val="both"/>
        <w:rPr>
          <w:lang w:val="uk-UA"/>
        </w:rPr>
      </w:pPr>
      <w:r w:rsidRPr="00D25858">
        <w:rPr>
          <w:lang w:val="uk-UA"/>
        </w:rPr>
        <w:t>Генетичні аспекти здоров’я. Вплив спадковості на здоров’я людини. Спадкові хвороби. Профілактика основних захворювань дітей.</w:t>
      </w:r>
    </w:p>
    <w:p w14:paraId="75B56A07" w14:textId="77777777" w:rsidR="00D25858" w:rsidRPr="00D25858" w:rsidRDefault="00D25858" w:rsidP="00D25858">
      <w:pPr>
        <w:pStyle w:val="a6"/>
        <w:widowControl w:val="0"/>
        <w:tabs>
          <w:tab w:val="left" w:pos="0"/>
        </w:tabs>
        <w:spacing w:after="0"/>
        <w:ind w:left="0" w:firstLine="567"/>
        <w:jc w:val="both"/>
        <w:rPr>
          <w:b/>
          <w:lang w:val="uk-UA"/>
        </w:rPr>
      </w:pPr>
      <w:r w:rsidRPr="00D25858">
        <w:rPr>
          <w:lang w:val="uk-UA"/>
        </w:rPr>
        <w:t xml:space="preserve">Наслідки та профілактика інфекційних захворювань. Сучасні інфекційні захворювання людини. Основні інфекційні хвороби дітей. Здоров’я здобувача середньої освіти. Розумова праця дитини. Стомлення. Подолання втоми. Перевтома. Гігієна режиму дня школяра. </w:t>
      </w:r>
    </w:p>
    <w:p w14:paraId="4BB18FCB" w14:textId="77777777" w:rsidR="00D25858" w:rsidRPr="00D25858" w:rsidRDefault="00D25858" w:rsidP="00D25858">
      <w:pPr>
        <w:pStyle w:val="a6"/>
        <w:widowControl w:val="0"/>
        <w:tabs>
          <w:tab w:val="left" w:pos="0"/>
        </w:tabs>
        <w:spacing w:after="0"/>
        <w:ind w:left="0" w:firstLine="567"/>
        <w:jc w:val="both"/>
        <w:rPr>
          <w:lang w:val="uk-UA"/>
        </w:rPr>
      </w:pPr>
      <w:r w:rsidRPr="00D25858">
        <w:rPr>
          <w:lang w:val="uk-UA"/>
        </w:rPr>
        <w:t xml:space="preserve">Фізичне здоров’я. Фізичне здоров’я та його кількісна характеристика. Функціональні проби. Самооцінка фізичних станів. Оздоровчого тренування. Умови збільшення функціональних резервів дітей середнього і старшого шкільного віку шляхом фізичних занять. Біологічні ритми та їх вплив на здоров’я людини. </w:t>
      </w:r>
      <w:proofErr w:type="spellStart"/>
      <w:r w:rsidRPr="00D25858">
        <w:rPr>
          <w:lang w:val="uk-UA"/>
        </w:rPr>
        <w:t>Десинхроноз</w:t>
      </w:r>
      <w:proofErr w:type="spellEnd"/>
      <w:r w:rsidRPr="00D25858">
        <w:rPr>
          <w:lang w:val="uk-UA"/>
        </w:rPr>
        <w:t xml:space="preserve"> та його профілактика.</w:t>
      </w:r>
    </w:p>
    <w:p w14:paraId="75E64552" w14:textId="77777777" w:rsidR="00D25858" w:rsidRPr="00D25858" w:rsidRDefault="00D25858" w:rsidP="00D25858">
      <w:pPr>
        <w:pStyle w:val="2"/>
        <w:keepNext w:val="0"/>
        <w:widowControl w:val="0"/>
        <w:tabs>
          <w:tab w:val="left" w:pos="0"/>
        </w:tabs>
        <w:spacing w:before="0" w:after="0"/>
        <w:ind w:firstLine="567"/>
        <w:jc w:val="both"/>
        <w:rPr>
          <w:rFonts w:ascii="Times New Roman" w:hAnsi="Times New Roman"/>
          <w:b w:val="0"/>
          <w:i w:val="0"/>
          <w:sz w:val="24"/>
          <w:szCs w:val="24"/>
          <w:lang w:val="uk-UA"/>
        </w:rPr>
      </w:pPr>
      <w:r w:rsidRPr="00D25858">
        <w:rPr>
          <w:rFonts w:ascii="Times New Roman" w:hAnsi="Times New Roman"/>
          <w:b w:val="0"/>
          <w:i w:val="0"/>
          <w:sz w:val="24"/>
          <w:szCs w:val="24"/>
          <w:lang w:val="uk-UA"/>
        </w:rPr>
        <w:t xml:space="preserve">Психічне здоров’я. </w:t>
      </w:r>
      <w:r w:rsidRPr="00D25858">
        <w:rPr>
          <w:rFonts w:ascii="Times New Roman" w:hAnsi="Times New Roman"/>
          <w:b w:val="0"/>
          <w:i w:val="0"/>
          <w:color w:val="000000"/>
          <w:sz w:val="24"/>
          <w:szCs w:val="24"/>
          <w:shd w:val="clear" w:color="auto" w:fill="FFFFFF"/>
          <w:lang w:val="uk-UA"/>
        </w:rPr>
        <w:t>Психічне</w:t>
      </w:r>
      <w:r w:rsidRPr="00D25858">
        <w:rPr>
          <w:rStyle w:val="ae"/>
          <w:rFonts w:ascii="Times New Roman" w:eastAsia="Arial Unicode MS" w:hAnsi="Times New Roman"/>
          <w:b w:val="0"/>
          <w:i w:val="0"/>
          <w:sz w:val="24"/>
          <w:szCs w:val="24"/>
          <w:shd w:val="clear" w:color="auto" w:fill="FFFFFF"/>
          <w:lang w:val="uk-UA"/>
        </w:rPr>
        <w:t xml:space="preserve"> </w:t>
      </w:r>
      <w:r w:rsidRPr="00D25858">
        <w:rPr>
          <w:rFonts w:ascii="Times New Roman" w:hAnsi="Times New Roman"/>
          <w:b w:val="0"/>
          <w:i w:val="0"/>
          <w:color w:val="000000"/>
          <w:sz w:val="24"/>
          <w:szCs w:val="24"/>
          <w:shd w:val="clear" w:color="auto" w:fill="FFFFFF"/>
          <w:lang w:val="uk-UA"/>
        </w:rPr>
        <w:t>здоров’я</w:t>
      </w:r>
      <w:r w:rsidRPr="00D25858">
        <w:rPr>
          <w:rStyle w:val="ae"/>
          <w:rFonts w:ascii="Times New Roman" w:eastAsia="Arial Unicode MS" w:hAnsi="Times New Roman"/>
          <w:b w:val="0"/>
          <w:i w:val="0"/>
          <w:sz w:val="24"/>
          <w:szCs w:val="24"/>
          <w:shd w:val="clear" w:color="auto" w:fill="FFFFFF"/>
          <w:lang w:val="uk-UA"/>
        </w:rPr>
        <w:t xml:space="preserve"> </w:t>
      </w:r>
      <w:r w:rsidRPr="00D25858">
        <w:rPr>
          <w:rFonts w:ascii="Times New Roman" w:hAnsi="Times New Roman"/>
          <w:b w:val="0"/>
          <w:i w:val="0"/>
          <w:color w:val="000000"/>
          <w:sz w:val="24"/>
          <w:szCs w:val="24"/>
          <w:shd w:val="clear" w:color="auto" w:fill="FFFFFF"/>
          <w:lang w:val="uk-UA"/>
        </w:rPr>
        <w:t>індивіда</w:t>
      </w:r>
      <w:r w:rsidRPr="00D25858">
        <w:rPr>
          <w:rStyle w:val="ae"/>
          <w:rFonts w:ascii="Times New Roman" w:eastAsia="Arial Unicode MS" w:hAnsi="Times New Roman"/>
          <w:b w:val="0"/>
          <w:i w:val="0"/>
          <w:sz w:val="24"/>
          <w:szCs w:val="24"/>
          <w:shd w:val="clear" w:color="auto" w:fill="FFFFFF"/>
          <w:lang w:val="uk-UA"/>
        </w:rPr>
        <w:t xml:space="preserve"> </w:t>
      </w:r>
      <w:r w:rsidRPr="00D25858">
        <w:rPr>
          <w:rFonts w:ascii="Times New Roman" w:hAnsi="Times New Roman"/>
          <w:b w:val="0"/>
          <w:i w:val="0"/>
          <w:color w:val="000000"/>
          <w:sz w:val="24"/>
          <w:szCs w:val="24"/>
          <w:shd w:val="clear" w:color="auto" w:fill="FFFFFF"/>
          <w:lang w:val="uk-UA"/>
        </w:rPr>
        <w:t>як</w:t>
      </w:r>
      <w:r w:rsidRPr="00D25858">
        <w:rPr>
          <w:rStyle w:val="ae"/>
          <w:rFonts w:ascii="Times New Roman" w:eastAsia="Arial Unicode MS" w:hAnsi="Times New Roman"/>
          <w:b w:val="0"/>
          <w:i w:val="0"/>
          <w:sz w:val="24"/>
          <w:szCs w:val="24"/>
          <w:shd w:val="clear" w:color="auto" w:fill="FFFFFF"/>
          <w:lang w:val="uk-UA"/>
        </w:rPr>
        <w:t xml:space="preserve"> </w:t>
      </w:r>
      <w:r w:rsidRPr="00D25858">
        <w:rPr>
          <w:rFonts w:ascii="Times New Roman" w:hAnsi="Times New Roman"/>
          <w:b w:val="0"/>
          <w:i w:val="0"/>
          <w:color w:val="000000"/>
          <w:sz w:val="24"/>
          <w:szCs w:val="24"/>
          <w:shd w:val="clear" w:color="auto" w:fill="FFFFFF"/>
          <w:lang w:val="uk-UA"/>
        </w:rPr>
        <w:t>складова</w:t>
      </w:r>
      <w:r w:rsidRPr="00D25858">
        <w:rPr>
          <w:rStyle w:val="ae"/>
          <w:rFonts w:ascii="Times New Roman" w:eastAsia="Arial Unicode MS" w:hAnsi="Times New Roman"/>
          <w:b w:val="0"/>
          <w:i w:val="0"/>
          <w:sz w:val="24"/>
          <w:szCs w:val="24"/>
          <w:shd w:val="clear" w:color="auto" w:fill="FFFFFF"/>
          <w:lang w:val="uk-UA"/>
        </w:rPr>
        <w:t xml:space="preserve"> </w:t>
      </w:r>
      <w:r w:rsidRPr="00D25858">
        <w:rPr>
          <w:rFonts w:ascii="Times New Roman" w:hAnsi="Times New Roman"/>
          <w:b w:val="0"/>
          <w:i w:val="0"/>
          <w:color w:val="000000"/>
          <w:sz w:val="24"/>
          <w:szCs w:val="24"/>
          <w:shd w:val="clear" w:color="auto" w:fill="FFFFFF"/>
          <w:lang w:val="uk-UA"/>
        </w:rPr>
        <w:t>досконалого</w:t>
      </w:r>
      <w:r w:rsidRPr="00D25858">
        <w:rPr>
          <w:rStyle w:val="ae"/>
          <w:rFonts w:ascii="Times New Roman" w:eastAsia="Arial Unicode MS" w:hAnsi="Times New Roman"/>
          <w:b w:val="0"/>
          <w:i w:val="0"/>
          <w:sz w:val="24"/>
          <w:szCs w:val="24"/>
          <w:shd w:val="clear" w:color="auto" w:fill="FFFFFF"/>
          <w:lang w:val="uk-UA"/>
        </w:rPr>
        <w:t xml:space="preserve"> </w:t>
      </w:r>
      <w:r w:rsidRPr="00D25858">
        <w:rPr>
          <w:rFonts w:ascii="Times New Roman" w:hAnsi="Times New Roman"/>
          <w:b w:val="0"/>
          <w:i w:val="0"/>
          <w:color w:val="000000"/>
          <w:sz w:val="24"/>
          <w:szCs w:val="24"/>
          <w:shd w:val="clear" w:color="auto" w:fill="FFFFFF"/>
          <w:lang w:val="uk-UA"/>
        </w:rPr>
        <w:t xml:space="preserve">здоров’я. </w:t>
      </w:r>
      <w:r w:rsidRPr="00D25858">
        <w:rPr>
          <w:rFonts w:ascii="Times New Roman" w:hAnsi="Times New Roman"/>
          <w:b w:val="0"/>
          <w:i w:val="0"/>
          <w:sz w:val="24"/>
          <w:szCs w:val="24"/>
          <w:lang w:val="uk-UA"/>
        </w:rPr>
        <w:t xml:space="preserve">Психоемоційні перевантаження. Стрес. Адаптація. Гігієна стресу. Захисно-компенсаторні реакції. Девіантна поведінка. Агресія в школі. </w:t>
      </w:r>
      <w:proofErr w:type="spellStart"/>
      <w:r w:rsidRPr="00D25858">
        <w:rPr>
          <w:rFonts w:ascii="Times New Roman" w:hAnsi="Times New Roman"/>
          <w:b w:val="0"/>
          <w:i w:val="0"/>
          <w:sz w:val="24"/>
          <w:szCs w:val="24"/>
          <w:lang w:val="uk-UA"/>
        </w:rPr>
        <w:t>Асертивна</w:t>
      </w:r>
      <w:proofErr w:type="spellEnd"/>
      <w:r w:rsidRPr="00D25858">
        <w:rPr>
          <w:rFonts w:ascii="Times New Roman" w:hAnsi="Times New Roman"/>
          <w:b w:val="0"/>
          <w:i w:val="0"/>
          <w:sz w:val="24"/>
          <w:szCs w:val="24"/>
          <w:lang w:val="uk-UA"/>
        </w:rPr>
        <w:t xml:space="preserve"> поведінка. Профілактики різних виявів девіантної поведінки.</w:t>
      </w:r>
    </w:p>
    <w:p w14:paraId="1DFE4E2E" w14:textId="77777777" w:rsidR="00D25858" w:rsidRPr="00D25858" w:rsidRDefault="00D25858" w:rsidP="00D25858">
      <w:pPr>
        <w:pStyle w:val="2"/>
        <w:keepNext w:val="0"/>
        <w:widowControl w:val="0"/>
        <w:tabs>
          <w:tab w:val="left" w:pos="0"/>
        </w:tabs>
        <w:spacing w:before="0" w:after="0"/>
        <w:ind w:firstLine="567"/>
        <w:jc w:val="both"/>
        <w:rPr>
          <w:rFonts w:ascii="Times New Roman" w:hAnsi="Times New Roman"/>
          <w:b w:val="0"/>
          <w:i w:val="0"/>
          <w:sz w:val="24"/>
          <w:szCs w:val="24"/>
          <w:lang w:val="uk-UA"/>
        </w:rPr>
      </w:pPr>
      <w:r w:rsidRPr="00D25858">
        <w:rPr>
          <w:rFonts w:ascii="Times New Roman" w:hAnsi="Times New Roman"/>
          <w:b w:val="0"/>
          <w:i w:val="0"/>
          <w:sz w:val="24"/>
          <w:szCs w:val="24"/>
          <w:lang w:val="uk-UA"/>
        </w:rPr>
        <w:t>Духовне здоров’я. Духовне та фізичне здоров’я їх взаємозалежність. Здоровий спосіб життя. Сім’я та школа як фактор формування духовного здоров’я молодої людини. Моральність. Відповідальність.</w:t>
      </w:r>
    </w:p>
    <w:p w14:paraId="400A0A0F" w14:textId="77777777" w:rsidR="00D25858" w:rsidRPr="00D25858" w:rsidRDefault="00D25858" w:rsidP="00D25858">
      <w:pPr>
        <w:pStyle w:val="2"/>
        <w:keepNext w:val="0"/>
        <w:widowControl w:val="0"/>
        <w:tabs>
          <w:tab w:val="left" w:pos="0"/>
        </w:tabs>
        <w:spacing w:before="0" w:after="0"/>
        <w:ind w:firstLine="567"/>
        <w:jc w:val="both"/>
        <w:rPr>
          <w:rFonts w:ascii="Times New Roman" w:hAnsi="Times New Roman"/>
          <w:b w:val="0"/>
          <w:i w:val="0"/>
          <w:sz w:val="24"/>
          <w:szCs w:val="24"/>
          <w:lang w:val="uk-UA"/>
        </w:rPr>
      </w:pPr>
      <w:r w:rsidRPr="00D25858">
        <w:rPr>
          <w:rFonts w:ascii="Times New Roman" w:hAnsi="Times New Roman"/>
          <w:b w:val="0"/>
          <w:i w:val="0"/>
          <w:sz w:val="24"/>
          <w:szCs w:val="24"/>
          <w:lang w:val="uk-UA"/>
        </w:rPr>
        <w:t>Стан харчування дитячого населення України. Гігієна харчування. Вітаміни. Білки, жири та вуглеводи у харчуванні людини. Основи раціонального харчування. Мікроелементи та вода. Водно-сольовий обмін. Оздоровчі і шкідливі напої для здоров’я дітей. Екологічні аспекти здоров’я. Вплив навколишнього середовища на здоров’я..</w:t>
      </w:r>
    </w:p>
    <w:p w14:paraId="5C30C900" w14:textId="77777777" w:rsidR="00D25858" w:rsidRPr="00D25858" w:rsidRDefault="00D25858" w:rsidP="00D25858">
      <w:pPr>
        <w:widowControl w:val="0"/>
        <w:ind w:firstLine="567"/>
        <w:jc w:val="both"/>
        <w:rPr>
          <w:b/>
          <w:lang w:val="uk-UA"/>
        </w:rPr>
      </w:pPr>
      <w:r w:rsidRPr="00D25858">
        <w:rPr>
          <w:b/>
          <w:bCs/>
          <w:lang w:val="uk-UA"/>
        </w:rPr>
        <w:t xml:space="preserve">Змістовий модуль ІІ </w:t>
      </w:r>
      <w:r w:rsidRPr="00D25858">
        <w:rPr>
          <w:b/>
          <w:lang w:val="uk-UA"/>
        </w:rPr>
        <w:t>Особливості методики викладання основ здоров’я в закладах освіти.</w:t>
      </w:r>
    </w:p>
    <w:p w14:paraId="569BDFE3" w14:textId="77777777" w:rsidR="00D25858" w:rsidRPr="00D25858" w:rsidRDefault="00D25858" w:rsidP="00D25858">
      <w:pPr>
        <w:pStyle w:val="30"/>
        <w:widowControl w:val="0"/>
        <w:ind w:firstLine="567"/>
        <w:rPr>
          <w:i w:val="0"/>
          <w:color w:val="000000"/>
          <w:sz w:val="24"/>
        </w:rPr>
      </w:pPr>
      <w:bookmarkStart w:id="0" w:name="_Toc410411812"/>
      <w:r w:rsidRPr="00D25858">
        <w:rPr>
          <w:i w:val="0"/>
          <w:color w:val="000000"/>
          <w:sz w:val="24"/>
        </w:rPr>
        <w:t xml:space="preserve">Методологічні основи методики навчання основ здоров’я. Характеристика освіти в галузі здоров’я. Культура здоров’я, як навчально-виховний процес. </w:t>
      </w:r>
    </w:p>
    <w:p w14:paraId="34E8EDF8" w14:textId="77777777" w:rsidR="00D25858" w:rsidRPr="00D25858" w:rsidRDefault="00D25858" w:rsidP="00D25858">
      <w:pPr>
        <w:widowControl w:val="0"/>
        <w:ind w:firstLine="567"/>
        <w:jc w:val="both"/>
        <w:rPr>
          <w:color w:val="000000"/>
          <w:lang w:val="uk-UA"/>
        </w:rPr>
      </w:pPr>
      <w:r w:rsidRPr="00D25858">
        <w:rPr>
          <w:color w:val="000000"/>
          <w:lang w:val="uk-UA"/>
        </w:rPr>
        <w:t>Педагогічне дослідження. Використання педагогічного дослідження в практиці роботи вчителя основ здоров’я. Діагностика та моніторинг здоров’я учнів. Паспорт школяра.</w:t>
      </w:r>
    </w:p>
    <w:p w14:paraId="66FE0926" w14:textId="77777777" w:rsidR="00D25858" w:rsidRPr="00D25858" w:rsidRDefault="00D25858" w:rsidP="00D25858">
      <w:pPr>
        <w:pStyle w:val="30"/>
        <w:widowControl w:val="0"/>
        <w:ind w:firstLine="567"/>
        <w:rPr>
          <w:i w:val="0"/>
          <w:sz w:val="24"/>
        </w:rPr>
      </w:pPr>
      <w:r w:rsidRPr="00D25858">
        <w:rPr>
          <w:i w:val="0"/>
          <w:sz w:val="24"/>
        </w:rPr>
        <w:t xml:space="preserve">Нова парадигма базової загальної середньої освіти в Україні, її гуманістичне спрямування. Основна мета базової загальної середньої освіти. Життєві навички. Компетенція. Саморозвиток та самонавчання. Особистісно-орієнтовний підхід в організації навчального процесу. </w:t>
      </w:r>
    </w:p>
    <w:p w14:paraId="3AB1F0A4" w14:textId="77777777" w:rsidR="00D25858" w:rsidRPr="00D25858" w:rsidRDefault="00D25858" w:rsidP="00D25858">
      <w:pPr>
        <w:pStyle w:val="20"/>
        <w:widowControl w:val="0"/>
        <w:spacing w:after="0" w:line="240" w:lineRule="auto"/>
        <w:ind w:left="0" w:firstLine="567"/>
        <w:jc w:val="both"/>
      </w:pPr>
      <w:r w:rsidRPr="00D25858">
        <w:t>Методи навчання. Традиційні та нетрадиційні методи навчання в основах здоров’я. Активізації навчально-пізнавальної діяльності на уроках основ здоров’я. Імітаційні методи. Активні методи навчання для позитивного ставлення дітей до проблем здоров’я. Здоровий спосіб життя на засадах розвитку життєвих навичок. Тренінг.</w:t>
      </w:r>
    </w:p>
    <w:p w14:paraId="57698464" w14:textId="77777777" w:rsidR="00D25858" w:rsidRPr="00D25858" w:rsidRDefault="00D25858" w:rsidP="00D25858">
      <w:pPr>
        <w:widowControl w:val="0"/>
        <w:ind w:firstLine="567"/>
        <w:jc w:val="both"/>
        <w:rPr>
          <w:lang w:val="uk-UA"/>
        </w:rPr>
      </w:pPr>
      <w:r w:rsidRPr="00D25858">
        <w:rPr>
          <w:lang w:val="uk-UA"/>
        </w:rPr>
        <w:t>Позаурочна та позакласна робота щодо навчання основ здоров’я. Домашні завдання з основ здоров’я. Класифікація позакласної роботи. Методи контролю та оцінювання при вивченні предмету основ здоров’я. Здоров’язберігаючі технології. Використання на уроках з основ здоров’я.</w:t>
      </w:r>
    </w:p>
    <w:p w14:paraId="0608CEBE" w14:textId="77777777" w:rsidR="00D25858" w:rsidRPr="00D25858" w:rsidRDefault="00D25858" w:rsidP="00D25858">
      <w:pPr>
        <w:widowControl w:val="0"/>
        <w:ind w:firstLine="567"/>
        <w:jc w:val="both"/>
        <w:rPr>
          <w:lang w:val="uk-UA"/>
        </w:rPr>
      </w:pPr>
      <w:r w:rsidRPr="00D25858">
        <w:rPr>
          <w:lang w:val="uk-UA"/>
        </w:rPr>
        <w:t>Навчальні програми з предмету “Основи здоров’я”. Міжпредметні зв’язки та їх значення в здобувачів освіти відповідного ставлення, знань і навичок здорового способу життя.</w:t>
      </w:r>
      <w:bookmarkEnd w:id="0"/>
      <w:r w:rsidRPr="00D25858">
        <w:rPr>
          <w:lang w:val="uk-UA"/>
        </w:rPr>
        <w:t xml:space="preserve"> Вимоги до знань і вмінь при вивченні «Основ здоров'я» в закладах середньої освіти. </w:t>
      </w:r>
      <w:r w:rsidRPr="00D25858">
        <w:rPr>
          <w:lang w:val="uk-UA"/>
        </w:rPr>
        <w:lastRenderedPageBreak/>
        <w:t>Навчальний план програма та підручник з основ здоров’я. Типи та види уроків з основ здоров’я. Особливості позакласної роботи зі здобувачами освіти та їх батьками щодо формування здорового способу життя.</w:t>
      </w:r>
    </w:p>
    <w:p w14:paraId="1AEFFD68" w14:textId="77777777" w:rsidR="00D25858" w:rsidRPr="00D25858" w:rsidRDefault="00D25858" w:rsidP="00D25858">
      <w:pPr>
        <w:widowControl w:val="0"/>
        <w:ind w:firstLine="567"/>
        <w:jc w:val="both"/>
        <w:rPr>
          <w:lang w:val="uk-UA"/>
        </w:rPr>
      </w:pPr>
      <w:r w:rsidRPr="00D25858">
        <w:rPr>
          <w:lang w:val="uk-UA"/>
        </w:rPr>
        <w:t xml:space="preserve">Технології та прийоми на уроках з основ здоров’я в умовах сучасної освіти. Креативні підходи у навчанні основ здоров’я. </w:t>
      </w:r>
      <w:proofErr w:type="spellStart"/>
      <w:r w:rsidRPr="00D25858">
        <w:rPr>
          <w:lang w:val="uk-UA"/>
        </w:rPr>
        <w:t>Акмеологічні</w:t>
      </w:r>
      <w:proofErr w:type="spellEnd"/>
      <w:r w:rsidRPr="00D25858">
        <w:rPr>
          <w:lang w:val="uk-UA"/>
        </w:rPr>
        <w:t xml:space="preserve"> особливості.</w:t>
      </w:r>
    </w:p>
    <w:p w14:paraId="03D942F8" w14:textId="77777777" w:rsidR="00D25858" w:rsidRPr="00D25858" w:rsidRDefault="00D25858" w:rsidP="00D25858">
      <w:pPr>
        <w:pStyle w:val="20"/>
        <w:widowControl w:val="0"/>
        <w:spacing w:after="0" w:line="240" w:lineRule="auto"/>
        <w:ind w:left="0" w:firstLine="567"/>
        <w:jc w:val="both"/>
      </w:pPr>
      <w:r w:rsidRPr="00D25858">
        <w:t xml:space="preserve">Нормативно-правова база, щодо формування здорового способу життя і безпечної поведінки у дітей через систему базової загальної середньої освіти. Методологічні основи методики навчання основ здоров’я. </w:t>
      </w:r>
    </w:p>
    <w:p w14:paraId="40EAE2CF" w14:textId="77777777" w:rsidR="00D25858" w:rsidRDefault="00D25858" w:rsidP="00D25858">
      <w:pPr>
        <w:pStyle w:val="20"/>
        <w:widowControl w:val="0"/>
        <w:spacing w:after="0" w:line="240" w:lineRule="auto"/>
        <w:ind w:left="0" w:firstLine="567"/>
        <w:jc w:val="both"/>
      </w:pPr>
      <w:r w:rsidRPr="00D25858">
        <w:t xml:space="preserve">Вимоги до особистості вчителя основ здоров’я. Кваліфікаційна характеристика вчителя основ здоров’я. Формування культури здоров’я вчителя основ здоров’я. Кабінет основ здоров’я. Стратегія, принципи, положення та напрями діяльності шкіл, що працюють за проектами «Європейська мережа шкіл сприяння здоров'ю», «Школа здоров’я» та «Школа дружня до дитини». Співпраця з батьками, громадськими організаціями. </w:t>
      </w:r>
    </w:p>
    <w:p w14:paraId="109C5D3B" w14:textId="03AD7AA8" w:rsidR="00F702C8" w:rsidRPr="00F702C8" w:rsidRDefault="001F5D89" w:rsidP="006B05F9">
      <w:pPr>
        <w:pStyle w:val="20"/>
        <w:widowControl w:val="0"/>
        <w:spacing w:after="0" w:line="240" w:lineRule="auto"/>
        <w:ind w:left="0" w:firstLine="567"/>
        <w:jc w:val="center"/>
        <w:rPr>
          <w:b/>
          <w:bCs/>
        </w:rPr>
      </w:pPr>
      <w:r>
        <w:br w:type="page"/>
      </w:r>
      <w:r w:rsidR="009E34CC" w:rsidRPr="00F702C8">
        <w:rPr>
          <w:b/>
          <w:bCs/>
        </w:rPr>
        <w:lastRenderedPageBreak/>
        <w:t>Критерії оцінювання знань та вмінь до атестації здобувачів вищої освіти другого (магістерського рівня) з</w:t>
      </w:r>
      <w:r w:rsidR="00F702C8" w:rsidRPr="00F702C8">
        <w:rPr>
          <w:b/>
          <w:bCs/>
        </w:rPr>
        <w:t>:</w:t>
      </w:r>
    </w:p>
    <w:p w14:paraId="7FD59DE2" w14:textId="00B1D0C7" w:rsidR="009E34CC" w:rsidRPr="00F702C8" w:rsidRDefault="00F702C8" w:rsidP="006B05F9">
      <w:pPr>
        <w:pStyle w:val="20"/>
        <w:widowControl w:val="0"/>
        <w:spacing w:after="0" w:line="240" w:lineRule="auto"/>
        <w:ind w:left="0" w:firstLine="567"/>
        <w:jc w:val="center"/>
        <w:rPr>
          <w:b/>
          <w:bCs/>
        </w:rPr>
      </w:pPr>
      <w:r w:rsidRPr="00F702C8">
        <w:rPr>
          <w:b/>
          <w:bCs/>
        </w:rPr>
        <w:t>1.</w:t>
      </w:r>
      <w:r w:rsidR="00EB753E">
        <w:rPr>
          <w:b/>
          <w:bCs/>
        </w:rPr>
        <w:t xml:space="preserve"> </w:t>
      </w:r>
      <w:r w:rsidRPr="00F702C8">
        <w:rPr>
          <w:b/>
          <w:bCs/>
        </w:rPr>
        <w:t>Онтогенез та здоров’я людини; 2.</w:t>
      </w:r>
      <w:r w:rsidR="00EB753E">
        <w:rPr>
          <w:b/>
          <w:bCs/>
        </w:rPr>
        <w:t xml:space="preserve"> </w:t>
      </w:r>
      <w:r w:rsidRPr="00F702C8">
        <w:rPr>
          <w:b/>
          <w:bCs/>
        </w:rPr>
        <w:t>Методика викладання біології у закладах загальної середньої освіти; 3.</w:t>
      </w:r>
      <w:r w:rsidR="00EB753E">
        <w:rPr>
          <w:b/>
          <w:bCs/>
        </w:rPr>
        <w:t xml:space="preserve"> </w:t>
      </w:r>
      <w:r w:rsidRPr="00F702C8">
        <w:rPr>
          <w:b/>
          <w:bCs/>
        </w:rPr>
        <w:t>Методика навчання основ здоров’я</w:t>
      </w:r>
    </w:p>
    <w:p w14:paraId="1235E4BD" w14:textId="59761794" w:rsidR="00F702C8" w:rsidRDefault="00F702C8" w:rsidP="006B05F9">
      <w:pPr>
        <w:pStyle w:val="20"/>
        <w:widowControl w:val="0"/>
        <w:spacing w:after="0" w:line="240" w:lineRule="auto"/>
        <w:ind w:left="0" w:firstLine="567"/>
        <w:jc w:val="center"/>
      </w:pPr>
      <w:r>
        <w:t>(денна та заочна форма навчання)</w:t>
      </w:r>
    </w:p>
    <w:p w14:paraId="7CCCD458" w14:textId="22736E25" w:rsidR="00F702C8" w:rsidRDefault="00F702C8" w:rsidP="00F702C8">
      <w:pPr>
        <w:pStyle w:val="20"/>
        <w:widowControl w:val="0"/>
        <w:spacing w:after="0" w:line="240" w:lineRule="auto"/>
        <w:ind w:left="0" w:firstLine="567"/>
        <w:jc w:val="both"/>
      </w:pPr>
    </w:p>
    <w:p w14:paraId="41555211" w14:textId="2B31A151" w:rsidR="00F702C8" w:rsidRDefault="00F702C8" w:rsidP="00F702C8">
      <w:pPr>
        <w:pStyle w:val="20"/>
        <w:widowControl w:val="0"/>
        <w:spacing w:after="0" w:line="240" w:lineRule="auto"/>
        <w:ind w:left="0" w:firstLine="567"/>
        <w:jc w:val="both"/>
      </w:pPr>
      <w:r>
        <w:t>Контроль успішності проходження атестації здобувачів вищої освіти здійснюється згідно порядку оцінювання результатів навчання у Херсонському державному університеті. Оцінка результатів комплексного іспиту здійснюється екзаменаційною комісією за 100-бальною системою контролю знань, прийнятою в ХДУ та Національною шкалою и відображається у відповідних документах Екзаменаційної комісії (відомостях і протоколах).</w:t>
      </w:r>
    </w:p>
    <w:p w14:paraId="62DF45A9" w14:textId="277A0D2B" w:rsidR="00F702C8" w:rsidRDefault="00F702C8" w:rsidP="00F702C8">
      <w:pPr>
        <w:pStyle w:val="20"/>
        <w:widowControl w:val="0"/>
        <w:spacing w:after="0" w:line="240" w:lineRule="auto"/>
        <w:ind w:left="0" w:firstLine="567"/>
        <w:jc w:val="both"/>
      </w:pPr>
      <w:r>
        <w:t xml:space="preserve">За кожен модуль студент отримує оцінку за 100-більною шкалою. </w:t>
      </w:r>
    </w:p>
    <w:p w14:paraId="1AEAED2F" w14:textId="58C1078D" w:rsidR="00F702C8" w:rsidRDefault="00F702C8" w:rsidP="00F702C8">
      <w:pPr>
        <w:pStyle w:val="20"/>
        <w:widowControl w:val="0"/>
        <w:spacing w:after="0" w:line="240" w:lineRule="auto"/>
        <w:ind w:left="0" w:firstLine="567"/>
        <w:jc w:val="both"/>
      </w:pPr>
      <w:r>
        <w:t>Загальна оцінка визначається як сума оцінок за окремий модуль, що помножена на ваговий коефіцієнт модуля:</w:t>
      </w:r>
    </w:p>
    <w:p w14:paraId="4C76AE31" w14:textId="77777777" w:rsidR="0060622E" w:rsidRDefault="00F702C8" w:rsidP="00F702C8">
      <w:pPr>
        <w:pStyle w:val="20"/>
        <w:widowControl w:val="0"/>
        <w:spacing w:after="0" w:line="240" w:lineRule="auto"/>
        <w:ind w:left="0" w:firstLine="567"/>
        <w:jc w:val="both"/>
      </w:pPr>
      <w:r w:rsidRPr="0060622E">
        <w:t>1.Онтогенез та здоров’я людини</w:t>
      </w:r>
      <w:r w:rsidR="0060622E">
        <w:t xml:space="preserve"> – 0,3</w:t>
      </w:r>
      <w:r w:rsidRPr="0060622E">
        <w:t xml:space="preserve">; </w:t>
      </w:r>
    </w:p>
    <w:p w14:paraId="38C14229" w14:textId="77777777" w:rsidR="0060622E" w:rsidRDefault="00F702C8" w:rsidP="00F702C8">
      <w:pPr>
        <w:pStyle w:val="20"/>
        <w:widowControl w:val="0"/>
        <w:spacing w:after="0" w:line="240" w:lineRule="auto"/>
        <w:ind w:left="0" w:firstLine="567"/>
        <w:jc w:val="both"/>
      </w:pPr>
      <w:r w:rsidRPr="0060622E">
        <w:t>2.Методика викладання біології у закладах загальної середньої освіти</w:t>
      </w:r>
      <w:r w:rsidR="0060622E">
        <w:t xml:space="preserve"> – 0,35</w:t>
      </w:r>
      <w:r w:rsidRPr="0060622E">
        <w:t>;</w:t>
      </w:r>
    </w:p>
    <w:p w14:paraId="004B7EB9" w14:textId="15BF28D5" w:rsidR="00F702C8" w:rsidRPr="0060622E" w:rsidRDefault="00F702C8" w:rsidP="00F702C8">
      <w:pPr>
        <w:pStyle w:val="20"/>
        <w:widowControl w:val="0"/>
        <w:spacing w:after="0" w:line="240" w:lineRule="auto"/>
        <w:ind w:left="0" w:firstLine="567"/>
        <w:jc w:val="both"/>
      </w:pPr>
      <w:r w:rsidRPr="0060622E">
        <w:t>3.Методика навчання основ здоров’я</w:t>
      </w:r>
      <w:r w:rsidR="0060622E">
        <w:t xml:space="preserve"> – 0,35.</w:t>
      </w:r>
    </w:p>
    <w:p w14:paraId="174779CC" w14:textId="35772D8A" w:rsidR="00F702C8" w:rsidRDefault="00F702C8" w:rsidP="00F702C8">
      <w:pPr>
        <w:pStyle w:val="20"/>
        <w:widowControl w:val="0"/>
        <w:spacing w:after="0" w:line="240" w:lineRule="auto"/>
        <w:ind w:left="0" w:firstLine="567"/>
        <w:jc w:val="both"/>
      </w:pPr>
      <w:r>
        <w:t>Загальна оцінка визначається за форму</w:t>
      </w:r>
      <w:r w:rsidR="0060622E">
        <w:t>лою:</w:t>
      </w:r>
    </w:p>
    <w:p w14:paraId="3F11DE8A" w14:textId="1018B3CA" w:rsidR="0060622E" w:rsidRDefault="0060622E" w:rsidP="00F702C8">
      <w:pPr>
        <w:pStyle w:val="20"/>
        <w:widowControl w:val="0"/>
        <w:spacing w:after="0" w:line="240" w:lineRule="auto"/>
        <w:ind w:left="0" w:firstLine="567"/>
        <w:jc w:val="both"/>
      </w:pPr>
    </w:p>
    <w:p w14:paraId="1EB612AB" w14:textId="4A0CC6F0" w:rsidR="0058614F" w:rsidRPr="00B6370A" w:rsidRDefault="0058614F" w:rsidP="00F702C8">
      <w:pPr>
        <w:pStyle w:val="20"/>
        <w:widowControl w:val="0"/>
        <w:spacing w:after="0" w:line="240" w:lineRule="auto"/>
        <w:ind w:left="0" w:firstLine="567"/>
        <w:jc w:val="both"/>
        <w:rPr>
          <w:b/>
          <w:bCs/>
        </w:rPr>
      </w:pPr>
      <w:r w:rsidRPr="00B6370A">
        <w:rPr>
          <w:b/>
          <w:bCs/>
        </w:rPr>
        <w:t xml:space="preserve">Загальна оцінка = </w:t>
      </w:r>
      <m:oMath>
        <m:d>
          <m:dPr>
            <m:ctrlPr>
              <w:rPr>
                <w:rFonts w:ascii="Cambria Math" w:hAnsi="Cambria Math"/>
                <w:b/>
                <w:bCs/>
                <w:i/>
              </w:rPr>
            </m:ctrlPr>
          </m:dPr>
          <m:e>
            <m:r>
              <m:rPr>
                <m:sty m:val="bi"/>
              </m:rPr>
              <w:rPr>
                <w:rFonts w:ascii="Cambria Math" w:hAnsi="Cambria Math"/>
              </w:rPr>
              <m:t>Оцінка за модуль1×0,3</m:t>
            </m:r>
          </m:e>
        </m:d>
        <m:r>
          <m:rPr>
            <m:sty m:val="bi"/>
          </m:rPr>
          <w:rPr>
            <w:rFonts w:ascii="Cambria Math" w:hAnsi="Cambria Math"/>
          </w:rPr>
          <m:t>+(Оцінка за модуль 2×0,35)+(Оцінка за модуль 3×0,35)</m:t>
        </m:r>
      </m:oMath>
    </w:p>
    <w:p w14:paraId="20CDAF2B" w14:textId="2852BC14" w:rsidR="0058614F" w:rsidRDefault="0058614F" w:rsidP="00F702C8">
      <w:pPr>
        <w:pStyle w:val="20"/>
        <w:widowControl w:val="0"/>
        <w:spacing w:after="0" w:line="240" w:lineRule="auto"/>
        <w:ind w:left="0" w:firstLine="567"/>
        <w:jc w:val="both"/>
      </w:pPr>
    </w:p>
    <w:p w14:paraId="4192D4FF" w14:textId="77777777" w:rsidR="00EB753E" w:rsidRPr="00D910FC" w:rsidRDefault="00EB753E" w:rsidP="00EB753E">
      <w:pPr>
        <w:jc w:val="center"/>
        <w:rPr>
          <w:b/>
          <w:lang w:val="uk-UA"/>
        </w:rPr>
      </w:pPr>
      <w:r w:rsidRPr="00D910FC">
        <w:rPr>
          <w:b/>
          <w:lang w:val="uk-UA"/>
        </w:rPr>
        <w:t>Критерії оцінювання знань та вмінь</w:t>
      </w:r>
    </w:p>
    <w:p w14:paraId="20CF92DF" w14:textId="27744A82" w:rsidR="00EB753E" w:rsidRPr="00D910FC" w:rsidRDefault="00EB753E" w:rsidP="00EB753E">
      <w:pPr>
        <w:ind w:firstLine="26"/>
        <w:jc w:val="center"/>
        <w:rPr>
          <w:b/>
          <w:lang w:val="uk-UA"/>
        </w:rPr>
      </w:pPr>
      <w:r>
        <w:rPr>
          <w:b/>
          <w:noProof/>
          <w:lang w:val="uk-UA"/>
        </w:rPr>
        <w:t xml:space="preserve">за модулями атестації здобувачів </w:t>
      </w:r>
    </w:p>
    <w:p w14:paraId="56424542" w14:textId="77777777" w:rsidR="00EB753E" w:rsidRPr="00584EE2" w:rsidRDefault="00EB753E" w:rsidP="00EB753E">
      <w:pPr>
        <w:jc w:val="center"/>
        <w:rPr>
          <w:b/>
          <w:u w:val="single"/>
          <w:lang w:val="uk-UA"/>
        </w:rPr>
      </w:pPr>
    </w:p>
    <w:tbl>
      <w:tblPr>
        <w:tblW w:w="99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134"/>
        <w:gridCol w:w="6979"/>
      </w:tblGrid>
      <w:tr w:rsidR="00EB753E" w:rsidRPr="00F364BA" w14:paraId="29B198CD" w14:textId="77777777" w:rsidTr="00CD0864">
        <w:trPr>
          <w:trHeight w:val="2465"/>
        </w:trPr>
        <w:tc>
          <w:tcPr>
            <w:tcW w:w="1844" w:type="dxa"/>
            <w:vAlign w:val="center"/>
          </w:tcPr>
          <w:p w14:paraId="4767E36C" w14:textId="77777777" w:rsidR="00EB753E" w:rsidRPr="00584EE2" w:rsidRDefault="00EB753E" w:rsidP="00CD0864">
            <w:pPr>
              <w:jc w:val="center"/>
              <w:rPr>
                <w:lang w:val="uk-UA"/>
              </w:rPr>
            </w:pPr>
            <w:r w:rsidRPr="00584EE2">
              <w:rPr>
                <w:lang w:val="uk-UA"/>
              </w:rPr>
              <w:t>Відмінно</w:t>
            </w:r>
          </w:p>
        </w:tc>
        <w:tc>
          <w:tcPr>
            <w:tcW w:w="1134" w:type="dxa"/>
          </w:tcPr>
          <w:p w14:paraId="778C7608" w14:textId="77777777" w:rsidR="00EB753E" w:rsidRPr="00584EE2" w:rsidRDefault="00EB753E" w:rsidP="00CD0864">
            <w:pPr>
              <w:jc w:val="center"/>
              <w:rPr>
                <w:lang w:val="uk-UA"/>
              </w:rPr>
            </w:pPr>
            <w:r w:rsidRPr="00584EE2">
              <w:rPr>
                <w:lang w:val="uk-UA"/>
              </w:rPr>
              <w:t>А</w:t>
            </w:r>
          </w:p>
          <w:p w14:paraId="6298FBE7" w14:textId="77777777" w:rsidR="00EB753E" w:rsidRPr="00584EE2" w:rsidRDefault="00EB753E" w:rsidP="00CD0864">
            <w:pPr>
              <w:jc w:val="center"/>
              <w:rPr>
                <w:lang w:val="uk-UA"/>
              </w:rPr>
            </w:pPr>
            <w:r w:rsidRPr="00584EE2">
              <w:rPr>
                <w:lang w:val="uk-UA"/>
              </w:rPr>
              <w:t>90-100</w:t>
            </w:r>
          </w:p>
        </w:tc>
        <w:tc>
          <w:tcPr>
            <w:tcW w:w="6979" w:type="dxa"/>
          </w:tcPr>
          <w:p w14:paraId="2204B572" w14:textId="2757690B" w:rsidR="00EB753E" w:rsidRPr="00584EE2" w:rsidRDefault="00EB753E" w:rsidP="00CD0864">
            <w:pPr>
              <w:pStyle w:val="20"/>
              <w:spacing w:line="240" w:lineRule="auto"/>
              <w:ind w:left="0"/>
              <w:jc w:val="both"/>
            </w:pPr>
            <w:r w:rsidRPr="00584EE2">
              <w:t xml:space="preserve">Студент має глибокі міцні і системні знання з усього теоретичного курсу. Має чіткі адекватні наукові уявлення про </w:t>
            </w:r>
            <w:r>
              <w:t>предмет модуля</w:t>
            </w:r>
            <w:r w:rsidRPr="00584EE2">
              <w:t xml:space="preserve">, вільно володіє понятійним апаратом, знає основні проблеми навчальної дисципліни, її мету та завдання. Опанував методологією основних досліджень вміє </w:t>
            </w:r>
            <w:proofErr w:type="spellStart"/>
            <w:r w:rsidRPr="00584EE2">
              <w:t>грамотно</w:t>
            </w:r>
            <w:proofErr w:type="spellEnd"/>
            <w:r w:rsidRPr="00584EE2">
              <w:t xml:space="preserve"> інтерпретувати їхні результати. Вміє самостійно провести деякі базові методики. Володіє вміннями на рівні професійної компетенції − застосовувати набуті знання у педагогічній діяльності.</w:t>
            </w:r>
          </w:p>
        </w:tc>
      </w:tr>
      <w:tr w:rsidR="00EB753E" w:rsidRPr="00F364BA" w14:paraId="3C720F77" w14:textId="77777777" w:rsidTr="00CD0864">
        <w:tc>
          <w:tcPr>
            <w:tcW w:w="1844" w:type="dxa"/>
            <w:vMerge w:val="restart"/>
            <w:vAlign w:val="center"/>
          </w:tcPr>
          <w:p w14:paraId="1D3FC7C4" w14:textId="77777777" w:rsidR="00EB753E" w:rsidRPr="00584EE2" w:rsidRDefault="00EB753E" w:rsidP="00CD0864">
            <w:pPr>
              <w:jc w:val="center"/>
              <w:rPr>
                <w:lang w:val="uk-UA"/>
              </w:rPr>
            </w:pPr>
            <w:r w:rsidRPr="00584EE2">
              <w:rPr>
                <w:lang w:val="uk-UA"/>
              </w:rPr>
              <w:t>Добре</w:t>
            </w:r>
          </w:p>
        </w:tc>
        <w:tc>
          <w:tcPr>
            <w:tcW w:w="1134" w:type="dxa"/>
          </w:tcPr>
          <w:p w14:paraId="32DF7522" w14:textId="77777777" w:rsidR="00EB753E" w:rsidRPr="00584EE2" w:rsidRDefault="00EB753E" w:rsidP="00CD0864">
            <w:pPr>
              <w:jc w:val="center"/>
              <w:rPr>
                <w:lang w:val="uk-UA"/>
              </w:rPr>
            </w:pPr>
            <w:r w:rsidRPr="00584EE2">
              <w:rPr>
                <w:lang w:val="uk-UA"/>
              </w:rPr>
              <w:t>В</w:t>
            </w:r>
          </w:p>
          <w:p w14:paraId="419D6567" w14:textId="77777777" w:rsidR="00EB753E" w:rsidRPr="00584EE2" w:rsidRDefault="00EB753E" w:rsidP="00CD0864">
            <w:pPr>
              <w:jc w:val="center"/>
              <w:rPr>
                <w:lang w:val="uk-UA"/>
              </w:rPr>
            </w:pPr>
            <w:r w:rsidRPr="00584EE2">
              <w:rPr>
                <w:lang w:val="uk-UA"/>
              </w:rPr>
              <w:t>82-89</w:t>
            </w:r>
          </w:p>
        </w:tc>
        <w:tc>
          <w:tcPr>
            <w:tcW w:w="6979" w:type="dxa"/>
          </w:tcPr>
          <w:p w14:paraId="4E480845" w14:textId="24EAC5FF" w:rsidR="00EB753E" w:rsidRPr="00584EE2" w:rsidRDefault="00EB753E" w:rsidP="00CD0864">
            <w:pPr>
              <w:pStyle w:val="20"/>
              <w:spacing w:line="240" w:lineRule="auto"/>
              <w:ind w:left="0"/>
              <w:jc w:val="both"/>
            </w:pPr>
            <w:r w:rsidRPr="00584EE2">
              <w:t>Студент має міцні ґрунтовні знання з усього теоретичного курсу, але може допустити незначні неточності в формулюванні понять чи при інтерпретації результатів досліджень. Вміє застосовувати набуті знання на алгоритмічному рівні, продуктивний рівень виявляється епізодично. Недостатньо володіє вміннями доводити, пояснювати механізми процесів. Володіє вміннями на рівні професійної компетенції − застосовувати набуті знання у педагогічній діяльності.</w:t>
            </w:r>
          </w:p>
        </w:tc>
      </w:tr>
      <w:tr w:rsidR="00EB753E" w:rsidRPr="00584EE2" w14:paraId="3EE8DF9E" w14:textId="77777777" w:rsidTr="00CD0864">
        <w:trPr>
          <w:trHeight w:val="1545"/>
        </w:trPr>
        <w:tc>
          <w:tcPr>
            <w:tcW w:w="1844" w:type="dxa"/>
            <w:vMerge/>
            <w:vAlign w:val="center"/>
          </w:tcPr>
          <w:p w14:paraId="7EC81E3F" w14:textId="77777777" w:rsidR="00EB753E" w:rsidRPr="00584EE2" w:rsidRDefault="00EB753E" w:rsidP="00CD0864">
            <w:pPr>
              <w:jc w:val="center"/>
              <w:rPr>
                <w:lang w:val="uk-UA"/>
              </w:rPr>
            </w:pPr>
          </w:p>
        </w:tc>
        <w:tc>
          <w:tcPr>
            <w:tcW w:w="1134" w:type="dxa"/>
          </w:tcPr>
          <w:p w14:paraId="5E3D44CE" w14:textId="77777777" w:rsidR="00EB753E" w:rsidRPr="00584EE2" w:rsidRDefault="00EB753E" w:rsidP="00CD0864">
            <w:pPr>
              <w:jc w:val="center"/>
              <w:rPr>
                <w:lang w:val="uk-UA"/>
              </w:rPr>
            </w:pPr>
            <w:r w:rsidRPr="00584EE2">
              <w:rPr>
                <w:lang w:val="uk-UA"/>
              </w:rPr>
              <w:t>С</w:t>
            </w:r>
          </w:p>
          <w:p w14:paraId="6F857EA8" w14:textId="77777777" w:rsidR="00EB753E" w:rsidRPr="00584EE2" w:rsidRDefault="00EB753E" w:rsidP="00CD0864">
            <w:pPr>
              <w:jc w:val="center"/>
              <w:rPr>
                <w:lang w:val="uk-UA"/>
              </w:rPr>
            </w:pPr>
            <w:r w:rsidRPr="00584EE2">
              <w:rPr>
                <w:lang w:val="uk-UA"/>
              </w:rPr>
              <w:t>74-81</w:t>
            </w:r>
          </w:p>
        </w:tc>
        <w:tc>
          <w:tcPr>
            <w:tcW w:w="6979" w:type="dxa"/>
          </w:tcPr>
          <w:p w14:paraId="6F58DB7B" w14:textId="77777777" w:rsidR="00EB753E" w:rsidRPr="00584EE2" w:rsidRDefault="00EB753E" w:rsidP="00CD0864">
            <w:pPr>
              <w:pStyle w:val="20"/>
              <w:spacing w:line="240" w:lineRule="auto"/>
              <w:ind w:left="0"/>
              <w:jc w:val="both"/>
            </w:pPr>
            <w:r w:rsidRPr="00584EE2">
              <w:t xml:space="preserve">Студент знає програмний матеріал повністю, має практичні навички проведення основних досліджень, але не вміє самостійно мислити, не може вийти за межі певної теми. Рівень самостійності мислення недостатній: під час виконання роботи вимагає інструкцій. Професійна компетентність має обмеження у виконанні завдань творчого характеру. </w:t>
            </w:r>
          </w:p>
        </w:tc>
      </w:tr>
      <w:tr w:rsidR="00EB753E" w:rsidRPr="00F364BA" w14:paraId="757247EB" w14:textId="77777777" w:rsidTr="00CD0864">
        <w:tc>
          <w:tcPr>
            <w:tcW w:w="1844" w:type="dxa"/>
            <w:vAlign w:val="center"/>
          </w:tcPr>
          <w:p w14:paraId="06D77377" w14:textId="77777777" w:rsidR="00EB753E" w:rsidRPr="00584EE2" w:rsidRDefault="00EB753E" w:rsidP="00CD0864">
            <w:pPr>
              <w:jc w:val="center"/>
              <w:rPr>
                <w:lang w:val="uk-UA"/>
              </w:rPr>
            </w:pPr>
            <w:r w:rsidRPr="00584EE2">
              <w:rPr>
                <w:lang w:val="uk-UA"/>
              </w:rPr>
              <w:lastRenderedPageBreak/>
              <w:t>Задовільно</w:t>
            </w:r>
          </w:p>
        </w:tc>
        <w:tc>
          <w:tcPr>
            <w:tcW w:w="1134" w:type="dxa"/>
          </w:tcPr>
          <w:p w14:paraId="12753F26" w14:textId="77777777" w:rsidR="00EB753E" w:rsidRPr="00584EE2" w:rsidRDefault="00EB753E" w:rsidP="00CD0864">
            <w:pPr>
              <w:jc w:val="center"/>
              <w:rPr>
                <w:lang w:val="uk-UA"/>
              </w:rPr>
            </w:pPr>
            <w:r w:rsidRPr="00584EE2">
              <w:rPr>
                <w:lang w:val="uk-UA"/>
              </w:rPr>
              <w:t>D</w:t>
            </w:r>
          </w:p>
          <w:p w14:paraId="37046102" w14:textId="77777777" w:rsidR="00EB753E" w:rsidRPr="00584EE2" w:rsidRDefault="00EB753E" w:rsidP="00CD0864">
            <w:pPr>
              <w:jc w:val="center"/>
              <w:rPr>
                <w:lang w:val="uk-UA"/>
              </w:rPr>
            </w:pPr>
            <w:r w:rsidRPr="00584EE2">
              <w:rPr>
                <w:lang w:val="uk-UA"/>
              </w:rPr>
              <w:t>64-73</w:t>
            </w:r>
          </w:p>
        </w:tc>
        <w:tc>
          <w:tcPr>
            <w:tcW w:w="6979" w:type="dxa"/>
          </w:tcPr>
          <w:p w14:paraId="3E0A5927" w14:textId="77777777" w:rsidR="00EB753E" w:rsidRPr="00584EE2" w:rsidRDefault="00EB753E" w:rsidP="00CD0864">
            <w:pPr>
              <w:pStyle w:val="20"/>
              <w:spacing w:after="0" w:line="240" w:lineRule="auto"/>
              <w:ind w:left="0" w:firstLine="522"/>
              <w:jc w:val="both"/>
            </w:pPr>
            <w:r w:rsidRPr="00584EE2">
              <w:t xml:space="preserve">Студент знає основні теми курсу, має уявлення про основні закономірності, але його знання мають загальний характер. Не вміє встановлювати основні закономірності . </w:t>
            </w:r>
          </w:p>
          <w:p w14:paraId="2E0AF553" w14:textId="77777777" w:rsidR="00EB753E" w:rsidRPr="00584EE2" w:rsidRDefault="00EB753E" w:rsidP="00CD0864">
            <w:pPr>
              <w:pStyle w:val="20"/>
              <w:spacing w:after="0" w:line="240" w:lineRule="auto"/>
              <w:ind w:left="0" w:firstLine="522"/>
              <w:jc w:val="both"/>
            </w:pPr>
            <w:r w:rsidRPr="00584EE2">
              <w:t>Пояснення основних біологічних процесів</w:t>
            </w:r>
            <w:r>
              <w:t xml:space="preserve">, обґрунтування </w:t>
            </w:r>
            <w:proofErr w:type="spellStart"/>
            <w:r>
              <w:t>методик</w:t>
            </w:r>
            <w:proofErr w:type="spellEnd"/>
            <w:r>
              <w:t xml:space="preserve"> визначення стану здоров’я,</w:t>
            </w:r>
            <w:r w:rsidRPr="00584EE2">
              <w:t xml:space="preserve"> відбувається на емпіричному рівні. Не вміє встановлювати логічну послідовність подій, допускає помилки у визначенні основних понять. Професійні вміння мають розрізнений характер, що свідчить про низький рівень сформованості педагогічної компетентності.</w:t>
            </w:r>
          </w:p>
        </w:tc>
      </w:tr>
      <w:tr w:rsidR="00EB753E" w:rsidRPr="00584EE2" w14:paraId="68CD8331" w14:textId="77777777" w:rsidTr="00CD0864">
        <w:tc>
          <w:tcPr>
            <w:tcW w:w="1844" w:type="dxa"/>
            <w:tcBorders>
              <w:top w:val="single" w:sz="4" w:space="0" w:color="auto"/>
            </w:tcBorders>
            <w:vAlign w:val="center"/>
          </w:tcPr>
          <w:p w14:paraId="3C3DE940" w14:textId="77777777" w:rsidR="00EB753E" w:rsidRPr="00584EE2" w:rsidRDefault="00EB753E" w:rsidP="00CD0864">
            <w:pPr>
              <w:jc w:val="center"/>
              <w:rPr>
                <w:lang w:val="uk-UA"/>
              </w:rPr>
            </w:pPr>
            <w:r w:rsidRPr="00584EE2">
              <w:rPr>
                <w:lang w:val="uk-UA"/>
              </w:rPr>
              <w:t>Задовільно</w:t>
            </w:r>
          </w:p>
        </w:tc>
        <w:tc>
          <w:tcPr>
            <w:tcW w:w="1134" w:type="dxa"/>
          </w:tcPr>
          <w:p w14:paraId="2E29FEDD" w14:textId="77777777" w:rsidR="00EB753E" w:rsidRPr="00584EE2" w:rsidRDefault="00EB753E" w:rsidP="00CD0864">
            <w:pPr>
              <w:jc w:val="center"/>
              <w:rPr>
                <w:lang w:val="uk-UA"/>
              </w:rPr>
            </w:pPr>
            <w:r w:rsidRPr="00584EE2">
              <w:rPr>
                <w:lang w:val="uk-UA"/>
              </w:rPr>
              <w:t>Е</w:t>
            </w:r>
          </w:p>
          <w:p w14:paraId="1C232A1F" w14:textId="77777777" w:rsidR="00EB753E" w:rsidRPr="00584EE2" w:rsidRDefault="00EB753E" w:rsidP="00CD0864">
            <w:pPr>
              <w:jc w:val="center"/>
              <w:rPr>
                <w:lang w:val="uk-UA"/>
              </w:rPr>
            </w:pPr>
            <w:r w:rsidRPr="00584EE2">
              <w:rPr>
                <w:lang w:val="uk-UA"/>
              </w:rPr>
              <w:t>60-63</w:t>
            </w:r>
          </w:p>
        </w:tc>
        <w:tc>
          <w:tcPr>
            <w:tcW w:w="6979" w:type="dxa"/>
          </w:tcPr>
          <w:p w14:paraId="0C13A5D5" w14:textId="77777777" w:rsidR="00EB753E" w:rsidRPr="00584EE2" w:rsidRDefault="00EB753E" w:rsidP="00CD0864">
            <w:pPr>
              <w:pStyle w:val="20"/>
              <w:spacing w:line="240" w:lineRule="auto"/>
              <w:ind w:left="0"/>
              <w:jc w:val="both"/>
            </w:pPr>
            <w:r w:rsidRPr="00584EE2">
              <w:t>Студент знає основні теми курсу, але його знання мають загальний характер. Замість чіткого термінологічного визначення пояснює теоретичний матеріал на побутовому рівні. Професійні вміння мають розрізнений характер, що свідчить про низький рівень сформованості професійної компетентності.</w:t>
            </w:r>
          </w:p>
        </w:tc>
      </w:tr>
      <w:tr w:rsidR="00EB753E" w:rsidRPr="00584EE2" w14:paraId="6FA6CB8F" w14:textId="77777777" w:rsidTr="00CD0864">
        <w:tc>
          <w:tcPr>
            <w:tcW w:w="1844" w:type="dxa"/>
            <w:vMerge w:val="restart"/>
            <w:vAlign w:val="center"/>
          </w:tcPr>
          <w:p w14:paraId="2F2ECC16" w14:textId="77777777" w:rsidR="00EB753E" w:rsidRPr="00584EE2" w:rsidRDefault="00EB753E" w:rsidP="00CD0864">
            <w:pPr>
              <w:jc w:val="center"/>
              <w:rPr>
                <w:lang w:val="uk-UA"/>
              </w:rPr>
            </w:pPr>
            <w:r w:rsidRPr="00584EE2">
              <w:rPr>
                <w:lang w:val="uk-UA"/>
              </w:rPr>
              <w:t xml:space="preserve">Незадовільно </w:t>
            </w:r>
          </w:p>
        </w:tc>
        <w:tc>
          <w:tcPr>
            <w:tcW w:w="1134" w:type="dxa"/>
          </w:tcPr>
          <w:p w14:paraId="3158474D" w14:textId="77777777" w:rsidR="00EB753E" w:rsidRPr="00584EE2" w:rsidRDefault="00EB753E" w:rsidP="00CD0864">
            <w:pPr>
              <w:jc w:val="center"/>
              <w:rPr>
                <w:lang w:val="uk-UA"/>
              </w:rPr>
            </w:pPr>
            <w:r w:rsidRPr="00584EE2">
              <w:rPr>
                <w:lang w:val="uk-UA"/>
              </w:rPr>
              <w:t>F Х</w:t>
            </w:r>
          </w:p>
          <w:p w14:paraId="22B4309D" w14:textId="77777777" w:rsidR="00EB753E" w:rsidRPr="00584EE2" w:rsidRDefault="00EB753E" w:rsidP="00CD0864">
            <w:pPr>
              <w:jc w:val="center"/>
              <w:rPr>
                <w:lang w:val="uk-UA"/>
              </w:rPr>
            </w:pPr>
            <w:r w:rsidRPr="00584EE2">
              <w:rPr>
                <w:lang w:val="uk-UA"/>
              </w:rPr>
              <w:t>35-59</w:t>
            </w:r>
          </w:p>
        </w:tc>
        <w:tc>
          <w:tcPr>
            <w:tcW w:w="6979" w:type="dxa"/>
          </w:tcPr>
          <w:p w14:paraId="75B9B021" w14:textId="77777777" w:rsidR="00EB753E" w:rsidRPr="00584EE2" w:rsidRDefault="00EB753E" w:rsidP="00CD0864">
            <w:pPr>
              <w:pStyle w:val="20"/>
              <w:spacing w:line="240" w:lineRule="auto"/>
              <w:ind w:left="0"/>
              <w:jc w:val="both"/>
            </w:pPr>
            <w:r w:rsidRPr="00584EE2">
              <w:t>Студент має фрагментарні знання з усього курсу. Не володіє термінологією, оскільки понятійний апарат не сформований. Не вміє викласти програмний матеріал. Мова невиразна, обмежена, бідна, словниковий запас не дає змогу оформити ідею. Практичні навички на рівні розпізнавання.</w:t>
            </w:r>
          </w:p>
        </w:tc>
      </w:tr>
      <w:tr w:rsidR="00EB753E" w:rsidRPr="00584EE2" w14:paraId="06D5FC17" w14:textId="77777777" w:rsidTr="00CD0864">
        <w:tc>
          <w:tcPr>
            <w:tcW w:w="1844" w:type="dxa"/>
            <w:vMerge/>
          </w:tcPr>
          <w:p w14:paraId="6CDC2A9A" w14:textId="77777777" w:rsidR="00EB753E" w:rsidRPr="00584EE2" w:rsidRDefault="00EB753E" w:rsidP="00CD0864">
            <w:pPr>
              <w:jc w:val="center"/>
              <w:rPr>
                <w:lang w:val="uk-UA"/>
              </w:rPr>
            </w:pPr>
          </w:p>
        </w:tc>
        <w:tc>
          <w:tcPr>
            <w:tcW w:w="1134" w:type="dxa"/>
          </w:tcPr>
          <w:p w14:paraId="555B4750" w14:textId="77777777" w:rsidR="00EB753E" w:rsidRPr="00584EE2" w:rsidRDefault="00EB753E" w:rsidP="00CD0864">
            <w:pPr>
              <w:jc w:val="center"/>
              <w:rPr>
                <w:lang w:val="uk-UA"/>
              </w:rPr>
            </w:pPr>
            <w:r w:rsidRPr="00584EE2">
              <w:rPr>
                <w:lang w:val="uk-UA"/>
              </w:rPr>
              <w:t>F</w:t>
            </w:r>
          </w:p>
          <w:p w14:paraId="29CB9B29" w14:textId="77777777" w:rsidR="00EB753E" w:rsidRPr="00584EE2" w:rsidRDefault="00EB753E" w:rsidP="00CD0864">
            <w:pPr>
              <w:jc w:val="center"/>
              <w:rPr>
                <w:lang w:val="uk-UA"/>
              </w:rPr>
            </w:pPr>
            <w:r w:rsidRPr="00584EE2">
              <w:rPr>
                <w:lang w:val="uk-UA"/>
              </w:rPr>
              <w:t>1-34</w:t>
            </w:r>
          </w:p>
        </w:tc>
        <w:tc>
          <w:tcPr>
            <w:tcW w:w="6979" w:type="dxa"/>
          </w:tcPr>
          <w:p w14:paraId="030C383C" w14:textId="77777777" w:rsidR="00EB753E" w:rsidRPr="00584EE2" w:rsidRDefault="00EB753E" w:rsidP="00CD0864">
            <w:pPr>
              <w:pStyle w:val="20"/>
              <w:spacing w:line="240" w:lineRule="auto"/>
              <w:ind w:left="0"/>
              <w:jc w:val="both"/>
            </w:pPr>
            <w:r w:rsidRPr="00584EE2">
              <w:t>Студент повністю не знає програмного матеріалу.</w:t>
            </w:r>
          </w:p>
        </w:tc>
      </w:tr>
    </w:tbl>
    <w:p w14:paraId="5A34AADD" w14:textId="0F1A2022" w:rsidR="00EB753E" w:rsidRDefault="00EB753E" w:rsidP="00EB753E">
      <w:pPr>
        <w:rPr>
          <w:lang w:val="uk-UA"/>
        </w:rPr>
      </w:pPr>
    </w:p>
    <w:p w14:paraId="6EA55CD2" w14:textId="77777777" w:rsidR="00EB753E" w:rsidRPr="00DE1F76" w:rsidRDefault="00EB753E" w:rsidP="00EB753E">
      <w:pPr>
        <w:spacing w:after="120"/>
        <w:rPr>
          <w:b/>
        </w:rPr>
      </w:pPr>
      <w:proofErr w:type="spellStart"/>
      <w:r w:rsidRPr="00DE1F76">
        <w:rPr>
          <w:b/>
        </w:rPr>
        <w:t>Загальна</w:t>
      </w:r>
      <w:proofErr w:type="spellEnd"/>
      <w:r w:rsidRPr="00DE1F76">
        <w:rPr>
          <w:b/>
        </w:rPr>
        <w:t xml:space="preserve"> шкала </w:t>
      </w:r>
      <w:proofErr w:type="spellStart"/>
      <w:r w:rsidRPr="00DE1F76">
        <w:rPr>
          <w:b/>
        </w:rPr>
        <w:t>оцінювання</w:t>
      </w:r>
      <w:proofErr w:type="spellEnd"/>
      <w:r w:rsidRPr="00DE1F76">
        <w:rPr>
          <w:b/>
        </w:rPr>
        <w:t xml:space="preserve"> </w:t>
      </w: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gridCol w:w="3780"/>
      </w:tblGrid>
      <w:tr w:rsidR="00EB753E" w:rsidRPr="00902713" w14:paraId="596FBFC9" w14:textId="77777777" w:rsidTr="00CD0864">
        <w:trPr>
          <w:trHeight w:val="1104"/>
        </w:trPr>
        <w:tc>
          <w:tcPr>
            <w:tcW w:w="1728" w:type="dxa"/>
            <w:vAlign w:val="center"/>
          </w:tcPr>
          <w:p w14:paraId="58E6DFFF" w14:textId="77777777" w:rsidR="00EB753E" w:rsidRPr="00902713" w:rsidRDefault="00EB753E" w:rsidP="00CD0864">
            <w:pPr>
              <w:jc w:val="center"/>
            </w:pPr>
            <w:r w:rsidRPr="00902713">
              <w:t xml:space="preserve">Сума </w:t>
            </w:r>
            <w:proofErr w:type="spellStart"/>
            <w:r w:rsidRPr="00902713">
              <w:t>балів</w:t>
            </w:r>
            <w:proofErr w:type="spellEnd"/>
            <w:r w:rsidRPr="00902713">
              <w:t xml:space="preserve"> за </w:t>
            </w:r>
            <w:proofErr w:type="spellStart"/>
            <w:r w:rsidRPr="00902713">
              <w:t>всі</w:t>
            </w:r>
            <w:proofErr w:type="spellEnd"/>
            <w:r w:rsidRPr="00902713">
              <w:t xml:space="preserve"> </w:t>
            </w:r>
            <w:proofErr w:type="spellStart"/>
            <w:r w:rsidRPr="00902713">
              <w:t>види</w:t>
            </w:r>
            <w:proofErr w:type="spellEnd"/>
            <w:r w:rsidRPr="00902713">
              <w:t xml:space="preserve"> </w:t>
            </w:r>
            <w:proofErr w:type="spellStart"/>
            <w:r w:rsidRPr="00902713">
              <w:t>навчальної</w:t>
            </w:r>
            <w:proofErr w:type="spellEnd"/>
            <w:r w:rsidRPr="00902713">
              <w:t xml:space="preserve"> </w:t>
            </w:r>
            <w:proofErr w:type="spellStart"/>
            <w:r w:rsidRPr="00902713">
              <w:t>діяльності</w:t>
            </w:r>
            <w:proofErr w:type="spellEnd"/>
          </w:p>
        </w:tc>
        <w:tc>
          <w:tcPr>
            <w:tcW w:w="1800" w:type="dxa"/>
            <w:vAlign w:val="center"/>
          </w:tcPr>
          <w:p w14:paraId="2C2C0F48" w14:textId="77777777" w:rsidR="00EB753E" w:rsidRPr="00902713" w:rsidRDefault="00EB753E" w:rsidP="00CD0864">
            <w:pPr>
              <w:jc w:val="center"/>
            </w:pPr>
            <w:proofErr w:type="spellStart"/>
            <w:r w:rsidRPr="00902713">
              <w:t>Оцінка</w:t>
            </w:r>
            <w:proofErr w:type="spellEnd"/>
            <w:r w:rsidRPr="00902713">
              <w:t xml:space="preserve"> ЕСТS</w:t>
            </w:r>
          </w:p>
        </w:tc>
        <w:tc>
          <w:tcPr>
            <w:tcW w:w="3780" w:type="dxa"/>
            <w:vAlign w:val="center"/>
          </w:tcPr>
          <w:p w14:paraId="3153083C" w14:textId="77777777" w:rsidR="00EB753E" w:rsidRPr="00902713" w:rsidRDefault="00EB753E" w:rsidP="00CD0864">
            <w:pPr>
              <w:jc w:val="center"/>
            </w:pPr>
            <w:proofErr w:type="spellStart"/>
            <w:r w:rsidRPr="00902713">
              <w:t>Оцінка</w:t>
            </w:r>
            <w:proofErr w:type="spellEnd"/>
            <w:r w:rsidRPr="00902713">
              <w:t xml:space="preserve"> за </w:t>
            </w:r>
            <w:proofErr w:type="spellStart"/>
            <w:r w:rsidRPr="00902713">
              <w:t>національною</w:t>
            </w:r>
            <w:proofErr w:type="spellEnd"/>
            <w:r w:rsidRPr="00902713">
              <w:t xml:space="preserve"> шкалою</w:t>
            </w:r>
          </w:p>
        </w:tc>
      </w:tr>
      <w:tr w:rsidR="00EB753E" w:rsidRPr="00902713" w14:paraId="35CC0683" w14:textId="77777777" w:rsidTr="00CD0864">
        <w:tc>
          <w:tcPr>
            <w:tcW w:w="1728" w:type="dxa"/>
            <w:vAlign w:val="center"/>
          </w:tcPr>
          <w:p w14:paraId="2F1D61A1" w14:textId="77777777" w:rsidR="00EB753E" w:rsidRPr="00902713" w:rsidRDefault="00EB753E" w:rsidP="00CD0864">
            <w:pPr>
              <w:jc w:val="center"/>
            </w:pPr>
            <w:r w:rsidRPr="00902713">
              <w:t>90-100</w:t>
            </w:r>
          </w:p>
        </w:tc>
        <w:tc>
          <w:tcPr>
            <w:tcW w:w="1800" w:type="dxa"/>
            <w:vAlign w:val="center"/>
          </w:tcPr>
          <w:p w14:paraId="15372EA3" w14:textId="77777777" w:rsidR="00EB753E" w:rsidRPr="00902713" w:rsidRDefault="00EB753E" w:rsidP="00CD0864">
            <w:pPr>
              <w:jc w:val="center"/>
              <w:rPr>
                <w:b/>
              </w:rPr>
            </w:pPr>
            <w:r w:rsidRPr="00902713">
              <w:rPr>
                <w:b/>
              </w:rPr>
              <w:t>А</w:t>
            </w:r>
          </w:p>
        </w:tc>
        <w:tc>
          <w:tcPr>
            <w:tcW w:w="3780" w:type="dxa"/>
            <w:vAlign w:val="center"/>
          </w:tcPr>
          <w:p w14:paraId="0104F232" w14:textId="77777777" w:rsidR="00EB753E" w:rsidRPr="00902713" w:rsidRDefault="00EB753E" w:rsidP="00CD0864">
            <w:pPr>
              <w:jc w:val="center"/>
            </w:pPr>
            <w:proofErr w:type="spellStart"/>
            <w:r w:rsidRPr="00902713">
              <w:t>відмінно</w:t>
            </w:r>
            <w:proofErr w:type="spellEnd"/>
          </w:p>
        </w:tc>
      </w:tr>
      <w:tr w:rsidR="00EB753E" w:rsidRPr="00902713" w14:paraId="6C7DE6CD" w14:textId="77777777" w:rsidTr="00CD0864">
        <w:tc>
          <w:tcPr>
            <w:tcW w:w="1728" w:type="dxa"/>
            <w:vAlign w:val="center"/>
          </w:tcPr>
          <w:p w14:paraId="6F2298B8" w14:textId="77777777" w:rsidR="00EB753E" w:rsidRPr="00902713" w:rsidRDefault="00EB753E" w:rsidP="00CD0864">
            <w:pPr>
              <w:jc w:val="center"/>
            </w:pPr>
            <w:r w:rsidRPr="00902713">
              <w:t>82-89</w:t>
            </w:r>
          </w:p>
        </w:tc>
        <w:tc>
          <w:tcPr>
            <w:tcW w:w="1800" w:type="dxa"/>
            <w:vAlign w:val="center"/>
          </w:tcPr>
          <w:p w14:paraId="1D49BAF0" w14:textId="77777777" w:rsidR="00EB753E" w:rsidRPr="00902713" w:rsidRDefault="00EB753E" w:rsidP="00CD0864">
            <w:pPr>
              <w:jc w:val="center"/>
              <w:rPr>
                <w:b/>
              </w:rPr>
            </w:pPr>
            <w:r w:rsidRPr="00902713">
              <w:rPr>
                <w:b/>
              </w:rPr>
              <w:t>В</w:t>
            </w:r>
          </w:p>
        </w:tc>
        <w:tc>
          <w:tcPr>
            <w:tcW w:w="3780" w:type="dxa"/>
            <w:vMerge w:val="restart"/>
            <w:vAlign w:val="center"/>
          </w:tcPr>
          <w:p w14:paraId="309558D6" w14:textId="77777777" w:rsidR="00EB753E" w:rsidRPr="00902713" w:rsidRDefault="00EB753E" w:rsidP="00CD0864">
            <w:pPr>
              <w:jc w:val="center"/>
            </w:pPr>
            <w:r w:rsidRPr="00902713">
              <w:t>добре</w:t>
            </w:r>
          </w:p>
        </w:tc>
      </w:tr>
      <w:tr w:rsidR="00EB753E" w:rsidRPr="00902713" w14:paraId="1A16A51A" w14:textId="77777777" w:rsidTr="00CD0864">
        <w:trPr>
          <w:trHeight w:val="355"/>
        </w:trPr>
        <w:tc>
          <w:tcPr>
            <w:tcW w:w="1728" w:type="dxa"/>
            <w:vAlign w:val="center"/>
          </w:tcPr>
          <w:p w14:paraId="350C373E" w14:textId="77777777" w:rsidR="00EB753E" w:rsidRPr="00902713" w:rsidRDefault="00EB753E" w:rsidP="00CD0864">
            <w:pPr>
              <w:jc w:val="center"/>
            </w:pPr>
            <w:r w:rsidRPr="00902713">
              <w:t>74-81</w:t>
            </w:r>
          </w:p>
        </w:tc>
        <w:tc>
          <w:tcPr>
            <w:tcW w:w="1800" w:type="dxa"/>
            <w:vAlign w:val="center"/>
          </w:tcPr>
          <w:p w14:paraId="30B0073D" w14:textId="77777777" w:rsidR="00EB753E" w:rsidRPr="00902713" w:rsidRDefault="00EB753E" w:rsidP="00CD0864">
            <w:pPr>
              <w:jc w:val="center"/>
              <w:rPr>
                <w:b/>
              </w:rPr>
            </w:pPr>
            <w:r w:rsidRPr="00902713">
              <w:rPr>
                <w:b/>
              </w:rPr>
              <w:t>С</w:t>
            </w:r>
          </w:p>
        </w:tc>
        <w:tc>
          <w:tcPr>
            <w:tcW w:w="3780" w:type="dxa"/>
            <w:vMerge/>
            <w:vAlign w:val="center"/>
          </w:tcPr>
          <w:p w14:paraId="6C126E19" w14:textId="77777777" w:rsidR="00EB753E" w:rsidRPr="00902713" w:rsidRDefault="00EB753E" w:rsidP="00CD0864">
            <w:pPr>
              <w:jc w:val="center"/>
            </w:pPr>
          </w:p>
        </w:tc>
      </w:tr>
      <w:tr w:rsidR="00EB753E" w:rsidRPr="00902713" w14:paraId="210B068A" w14:textId="77777777" w:rsidTr="00CD0864">
        <w:tc>
          <w:tcPr>
            <w:tcW w:w="1728" w:type="dxa"/>
            <w:vAlign w:val="center"/>
          </w:tcPr>
          <w:p w14:paraId="71C89F33" w14:textId="77777777" w:rsidR="00EB753E" w:rsidRPr="00902713" w:rsidRDefault="00EB753E" w:rsidP="00CD0864">
            <w:pPr>
              <w:jc w:val="center"/>
            </w:pPr>
            <w:r w:rsidRPr="00902713">
              <w:t>64-73</w:t>
            </w:r>
          </w:p>
        </w:tc>
        <w:tc>
          <w:tcPr>
            <w:tcW w:w="1800" w:type="dxa"/>
            <w:vAlign w:val="center"/>
          </w:tcPr>
          <w:p w14:paraId="38904FAE" w14:textId="77777777" w:rsidR="00EB753E" w:rsidRPr="00902713" w:rsidRDefault="00EB753E" w:rsidP="00CD0864">
            <w:pPr>
              <w:jc w:val="center"/>
              <w:rPr>
                <w:b/>
              </w:rPr>
            </w:pPr>
            <w:r w:rsidRPr="00902713">
              <w:rPr>
                <w:b/>
              </w:rPr>
              <w:t>D</w:t>
            </w:r>
          </w:p>
        </w:tc>
        <w:tc>
          <w:tcPr>
            <w:tcW w:w="3780" w:type="dxa"/>
            <w:vMerge w:val="restart"/>
            <w:vAlign w:val="center"/>
          </w:tcPr>
          <w:p w14:paraId="134D8C46" w14:textId="77777777" w:rsidR="00EB753E" w:rsidRPr="00902713" w:rsidRDefault="00EB753E" w:rsidP="00CD0864">
            <w:pPr>
              <w:jc w:val="center"/>
            </w:pPr>
            <w:proofErr w:type="spellStart"/>
            <w:r w:rsidRPr="00902713">
              <w:t>задовільно</w:t>
            </w:r>
            <w:proofErr w:type="spellEnd"/>
          </w:p>
        </w:tc>
      </w:tr>
      <w:tr w:rsidR="00EB753E" w:rsidRPr="00902713" w14:paraId="2A23ADD1" w14:textId="77777777" w:rsidTr="00CD0864">
        <w:tc>
          <w:tcPr>
            <w:tcW w:w="1728" w:type="dxa"/>
            <w:vAlign w:val="center"/>
          </w:tcPr>
          <w:p w14:paraId="3F069CF2" w14:textId="77777777" w:rsidR="00EB753E" w:rsidRPr="00902713" w:rsidRDefault="00EB753E" w:rsidP="00CD0864">
            <w:pPr>
              <w:jc w:val="center"/>
            </w:pPr>
            <w:r w:rsidRPr="00902713">
              <w:t>60-63</w:t>
            </w:r>
          </w:p>
        </w:tc>
        <w:tc>
          <w:tcPr>
            <w:tcW w:w="1800" w:type="dxa"/>
            <w:vAlign w:val="center"/>
          </w:tcPr>
          <w:p w14:paraId="7BBFCE52" w14:textId="77777777" w:rsidR="00EB753E" w:rsidRPr="00902713" w:rsidRDefault="00EB753E" w:rsidP="00CD0864">
            <w:pPr>
              <w:jc w:val="center"/>
              <w:rPr>
                <w:b/>
              </w:rPr>
            </w:pPr>
            <w:r w:rsidRPr="00902713">
              <w:rPr>
                <w:b/>
              </w:rPr>
              <w:t>E</w:t>
            </w:r>
          </w:p>
        </w:tc>
        <w:tc>
          <w:tcPr>
            <w:tcW w:w="3780" w:type="dxa"/>
            <w:vMerge/>
            <w:vAlign w:val="center"/>
          </w:tcPr>
          <w:p w14:paraId="085B1AE6" w14:textId="77777777" w:rsidR="00EB753E" w:rsidRPr="00902713" w:rsidRDefault="00EB753E" w:rsidP="00CD0864">
            <w:pPr>
              <w:jc w:val="center"/>
            </w:pPr>
          </w:p>
        </w:tc>
      </w:tr>
      <w:tr w:rsidR="00EB753E" w:rsidRPr="00902713" w14:paraId="0D522CE3" w14:textId="77777777" w:rsidTr="00CD0864">
        <w:tc>
          <w:tcPr>
            <w:tcW w:w="1728" w:type="dxa"/>
            <w:vAlign w:val="center"/>
          </w:tcPr>
          <w:p w14:paraId="35CFF09C" w14:textId="77777777" w:rsidR="00EB753E" w:rsidRPr="00902713" w:rsidRDefault="00EB753E" w:rsidP="00CD0864">
            <w:pPr>
              <w:jc w:val="center"/>
            </w:pPr>
            <w:r w:rsidRPr="00902713">
              <w:t>35-59</w:t>
            </w:r>
          </w:p>
        </w:tc>
        <w:tc>
          <w:tcPr>
            <w:tcW w:w="1800" w:type="dxa"/>
            <w:vAlign w:val="center"/>
          </w:tcPr>
          <w:p w14:paraId="054E67AB" w14:textId="77777777" w:rsidR="00EB753E" w:rsidRPr="00902713" w:rsidRDefault="00EB753E" w:rsidP="00CD0864">
            <w:pPr>
              <w:jc w:val="center"/>
              <w:rPr>
                <w:b/>
              </w:rPr>
            </w:pPr>
            <w:r w:rsidRPr="00902713">
              <w:rPr>
                <w:b/>
              </w:rPr>
              <w:t>FX</w:t>
            </w:r>
          </w:p>
        </w:tc>
        <w:tc>
          <w:tcPr>
            <w:tcW w:w="3780" w:type="dxa"/>
            <w:vAlign w:val="center"/>
          </w:tcPr>
          <w:p w14:paraId="2BEBBA2D" w14:textId="77777777" w:rsidR="00EB753E" w:rsidRPr="00902713" w:rsidRDefault="00EB753E" w:rsidP="00CD0864">
            <w:pPr>
              <w:jc w:val="center"/>
            </w:pPr>
            <w:proofErr w:type="spellStart"/>
            <w:r w:rsidRPr="00902713">
              <w:t>незадовільно</w:t>
            </w:r>
            <w:proofErr w:type="spellEnd"/>
            <w:r w:rsidRPr="00902713">
              <w:t xml:space="preserve"> з </w:t>
            </w:r>
            <w:proofErr w:type="spellStart"/>
            <w:r w:rsidRPr="00902713">
              <w:t>можливістю</w:t>
            </w:r>
            <w:proofErr w:type="spellEnd"/>
            <w:r w:rsidRPr="00902713">
              <w:t xml:space="preserve"> повторного </w:t>
            </w:r>
            <w:proofErr w:type="spellStart"/>
            <w:r w:rsidRPr="00902713">
              <w:t>складання</w:t>
            </w:r>
            <w:proofErr w:type="spellEnd"/>
          </w:p>
        </w:tc>
      </w:tr>
      <w:tr w:rsidR="00EB753E" w:rsidRPr="00902713" w14:paraId="5C00592B" w14:textId="77777777" w:rsidTr="00CD0864">
        <w:tc>
          <w:tcPr>
            <w:tcW w:w="1728" w:type="dxa"/>
            <w:vAlign w:val="center"/>
          </w:tcPr>
          <w:p w14:paraId="2490C075" w14:textId="77777777" w:rsidR="00EB753E" w:rsidRPr="00902713" w:rsidRDefault="00EB753E" w:rsidP="00CD0864">
            <w:pPr>
              <w:jc w:val="center"/>
            </w:pPr>
            <w:r w:rsidRPr="00902713">
              <w:t>0-34</w:t>
            </w:r>
          </w:p>
        </w:tc>
        <w:tc>
          <w:tcPr>
            <w:tcW w:w="1800" w:type="dxa"/>
            <w:vAlign w:val="center"/>
          </w:tcPr>
          <w:p w14:paraId="603400A0" w14:textId="77777777" w:rsidR="00EB753E" w:rsidRPr="00902713" w:rsidRDefault="00EB753E" w:rsidP="00CD0864">
            <w:pPr>
              <w:jc w:val="center"/>
              <w:rPr>
                <w:b/>
              </w:rPr>
            </w:pPr>
            <w:r w:rsidRPr="00902713">
              <w:rPr>
                <w:b/>
              </w:rPr>
              <w:t>F</w:t>
            </w:r>
          </w:p>
        </w:tc>
        <w:tc>
          <w:tcPr>
            <w:tcW w:w="3780" w:type="dxa"/>
            <w:vAlign w:val="center"/>
          </w:tcPr>
          <w:p w14:paraId="4608D5D6" w14:textId="77777777" w:rsidR="00EB753E" w:rsidRPr="00902713" w:rsidRDefault="00EB753E" w:rsidP="00CD0864">
            <w:pPr>
              <w:jc w:val="center"/>
            </w:pPr>
            <w:proofErr w:type="spellStart"/>
            <w:r w:rsidRPr="00902713">
              <w:t>незадовільно</w:t>
            </w:r>
            <w:proofErr w:type="spellEnd"/>
            <w:r w:rsidRPr="00902713">
              <w:t xml:space="preserve"> з </w:t>
            </w:r>
            <w:proofErr w:type="spellStart"/>
            <w:r w:rsidRPr="00902713">
              <w:t>обов’язковим</w:t>
            </w:r>
            <w:proofErr w:type="spellEnd"/>
            <w:r w:rsidRPr="00902713">
              <w:t xml:space="preserve"> </w:t>
            </w:r>
            <w:proofErr w:type="spellStart"/>
            <w:r w:rsidRPr="00902713">
              <w:t>повторним</w:t>
            </w:r>
            <w:proofErr w:type="spellEnd"/>
            <w:r w:rsidRPr="00902713">
              <w:t xml:space="preserve"> </w:t>
            </w:r>
            <w:proofErr w:type="spellStart"/>
            <w:r w:rsidRPr="00902713">
              <w:t>вивченням</w:t>
            </w:r>
            <w:proofErr w:type="spellEnd"/>
            <w:r w:rsidRPr="00902713">
              <w:t xml:space="preserve"> </w:t>
            </w:r>
            <w:proofErr w:type="spellStart"/>
            <w:r w:rsidRPr="00902713">
              <w:t>дисципліни</w:t>
            </w:r>
            <w:proofErr w:type="spellEnd"/>
          </w:p>
        </w:tc>
      </w:tr>
    </w:tbl>
    <w:p w14:paraId="1469AC14" w14:textId="77777777" w:rsidR="00EB753E" w:rsidRDefault="00EB753E" w:rsidP="00EB753E">
      <w:pPr>
        <w:jc w:val="both"/>
        <w:rPr>
          <w:b/>
          <w:sz w:val="28"/>
          <w:szCs w:val="28"/>
        </w:rPr>
      </w:pPr>
    </w:p>
    <w:p w14:paraId="784F6E12" w14:textId="1A3EB1CF" w:rsidR="00EB753E" w:rsidRPr="00EB753E" w:rsidRDefault="00EB753E" w:rsidP="00EB753E"/>
    <w:p w14:paraId="7238230B" w14:textId="77777777" w:rsidR="00EB753E" w:rsidRPr="00584EE2" w:rsidRDefault="00EB753E" w:rsidP="00EB753E">
      <w:pPr>
        <w:rPr>
          <w:lang w:val="uk-UA"/>
        </w:rPr>
      </w:pPr>
    </w:p>
    <w:p w14:paraId="0E0BFA51" w14:textId="1FD66B0D" w:rsidR="00ED690F" w:rsidRPr="00D25858" w:rsidRDefault="009E34CC" w:rsidP="006B05F9">
      <w:pPr>
        <w:pStyle w:val="20"/>
        <w:widowControl w:val="0"/>
        <w:spacing w:after="0" w:line="240" w:lineRule="auto"/>
        <w:ind w:left="0" w:firstLine="567"/>
        <w:jc w:val="center"/>
        <w:rPr>
          <w:caps/>
        </w:rPr>
      </w:pPr>
      <w:r>
        <w:br w:type="page"/>
      </w:r>
      <w:r w:rsidR="00ED690F" w:rsidRPr="00D25858">
        <w:rPr>
          <w:caps/>
        </w:rPr>
        <w:lastRenderedPageBreak/>
        <w:t>Список рекомендованої літератури</w:t>
      </w:r>
    </w:p>
    <w:p w14:paraId="7C8EA41A" w14:textId="77777777" w:rsidR="00A423BF" w:rsidRPr="00D25858" w:rsidRDefault="00A423BF" w:rsidP="00EE15F5">
      <w:pPr>
        <w:jc w:val="center"/>
        <w:rPr>
          <w:lang w:val="uk-UA"/>
        </w:rPr>
      </w:pPr>
    </w:p>
    <w:p w14:paraId="073A7FDF" w14:textId="77777777" w:rsidR="00ED690F" w:rsidRPr="00D25858" w:rsidRDefault="00ED690F" w:rsidP="00EE15F5">
      <w:pPr>
        <w:pStyle w:val="a6"/>
        <w:jc w:val="center"/>
        <w:rPr>
          <w:b/>
          <w:i/>
          <w:lang w:val="uk-UA"/>
        </w:rPr>
      </w:pPr>
      <w:r w:rsidRPr="00D25858">
        <w:rPr>
          <w:b/>
          <w:i/>
          <w:lang w:val="uk-UA"/>
        </w:rPr>
        <w:t>Література до модулю 1:</w:t>
      </w:r>
    </w:p>
    <w:p w14:paraId="6A483C64" w14:textId="77777777" w:rsidR="00F45FF7" w:rsidRDefault="00F45FF7" w:rsidP="00F45FF7">
      <w:pPr>
        <w:pStyle w:val="ad"/>
        <w:spacing w:before="0" w:beforeAutospacing="0" w:after="0" w:afterAutospacing="0"/>
        <w:ind w:firstLine="539"/>
        <w:rPr>
          <w:b/>
          <w:bCs/>
          <w:lang w:val="uk-UA"/>
        </w:rPr>
      </w:pPr>
      <w:r>
        <w:rPr>
          <w:b/>
          <w:bCs/>
          <w:lang w:val="uk-UA"/>
        </w:rPr>
        <w:t>Список рекомендованої літератури</w:t>
      </w:r>
    </w:p>
    <w:p w14:paraId="7041B2E0" w14:textId="77777777" w:rsidR="00F45FF7" w:rsidRPr="00B0751E" w:rsidRDefault="00F45FF7" w:rsidP="00F45FF7">
      <w:pPr>
        <w:shd w:val="clear" w:color="auto" w:fill="FFFFFF"/>
        <w:ind w:left="720" w:right="5568"/>
        <w:jc w:val="both"/>
        <w:rPr>
          <w:lang w:val="uk-UA"/>
        </w:rPr>
      </w:pPr>
      <w:r w:rsidRPr="00B0751E">
        <w:rPr>
          <w:b/>
          <w:bCs/>
          <w:lang w:val="uk-UA"/>
        </w:rPr>
        <w:t>Основна література</w:t>
      </w:r>
    </w:p>
    <w:p w14:paraId="23782075" w14:textId="77777777" w:rsidR="00F45FF7" w:rsidRPr="00D25858" w:rsidRDefault="00F45FF7" w:rsidP="00F45FF7">
      <w:pPr>
        <w:numPr>
          <w:ilvl w:val="0"/>
          <w:numId w:val="38"/>
        </w:numPr>
        <w:jc w:val="both"/>
        <w:rPr>
          <w:lang w:val="uk-UA"/>
        </w:rPr>
      </w:pPr>
      <w:r w:rsidRPr="00D25858">
        <w:rPr>
          <w:lang w:val="uk-UA"/>
        </w:rPr>
        <w:t xml:space="preserve">Збірник навчальних програм для спеціальностей 014.05 Середня освіта (Біологія) та 014.05 Середня освіта (Біологія та здоров’я людини) рівня вищої освіти «Магістр» / відп. редактор доц. О. М. Гасюк. – Херсон: ФОП </w:t>
      </w:r>
      <w:proofErr w:type="spellStart"/>
      <w:r w:rsidRPr="00D25858">
        <w:rPr>
          <w:lang w:val="uk-UA"/>
        </w:rPr>
        <w:t>Вишемирський</w:t>
      </w:r>
      <w:proofErr w:type="spellEnd"/>
      <w:r w:rsidRPr="00D25858">
        <w:rPr>
          <w:lang w:val="uk-UA"/>
        </w:rPr>
        <w:t xml:space="preserve"> В. С., 2018. – 112 с.</w:t>
      </w:r>
    </w:p>
    <w:p w14:paraId="5281DD54" w14:textId="77777777" w:rsidR="00F45FF7" w:rsidRPr="0074595C" w:rsidRDefault="00F45FF7" w:rsidP="00F45FF7">
      <w:pPr>
        <w:widowControl w:val="0"/>
        <w:numPr>
          <w:ilvl w:val="0"/>
          <w:numId w:val="38"/>
        </w:numPr>
        <w:ind w:right="200"/>
        <w:jc w:val="both"/>
        <w:rPr>
          <w:rFonts w:cs="Times New Roman CYR"/>
          <w:bCs/>
          <w:color w:val="000000"/>
          <w:spacing w:val="1"/>
        </w:rPr>
      </w:pPr>
      <w:r w:rsidRPr="0074595C">
        <w:rPr>
          <w:iCs/>
        </w:rPr>
        <w:t xml:space="preserve">Голиченков В.А. </w:t>
      </w:r>
      <w:r w:rsidRPr="0074595C">
        <w:t xml:space="preserve">Эмбриология / </w:t>
      </w:r>
      <w:r w:rsidRPr="0074595C">
        <w:rPr>
          <w:iCs/>
        </w:rPr>
        <w:t>В.А. Голиченков, Е.А. Иванов, Е.Н.</w:t>
      </w:r>
      <w:r w:rsidRPr="0074595C">
        <w:t xml:space="preserve"> </w:t>
      </w:r>
      <w:proofErr w:type="spellStart"/>
      <w:r w:rsidRPr="0074595C">
        <w:rPr>
          <w:iCs/>
        </w:rPr>
        <w:t>Никерясова</w:t>
      </w:r>
      <w:proofErr w:type="spellEnd"/>
      <w:r w:rsidRPr="0074595C">
        <w:rPr>
          <w:iCs/>
        </w:rPr>
        <w:t xml:space="preserve">. </w:t>
      </w:r>
      <w:r w:rsidRPr="0074595C">
        <w:t xml:space="preserve">М.: </w:t>
      </w:r>
      <w:proofErr w:type="spellStart"/>
      <w:r w:rsidRPr="0074595C">
        <w:rPr>
          <w:lang w:val="en-US"/>
        </w:rPr>
        <w:t>Academa</w:t>
      </w:r>
      <w:proofErr w:type="spellEnd"/>
      <w:r w:rsidRPr="0074595C">
        <w:t>, 2004.</w:t>
      </w:r>
    </w:p>
    <w:p w14:paraId="5B14BB87" w14:textId="77777777" w:rsidR="00F45FF7" w:rsidRPr="00F45FF7" w:rsidRDefault="00F45FF7" w:rsidP="00F45FF7">
      <w:pPr>
        <w:numPr>
          <w:ilvl w:val="0"/>
          <w:numId w:val="38"/>
        </w:numPr>
        <w:shd w:val="clear" w:color="auto" w:fill="FFFFFF"/>
        <w:tabs>
          <w:tab w:val="left" w:pos="426"/>
        </w:tabs>
        <w:jc w:val="both"/>
      </w:pPr>
      <w:r w:rsidRPr="00186CED">
        <w:rPr>
          <w:lang w:val="uk-UA"/>
        </w:rPr>
        <w:t xml:space="preserve">Медична біологія / За ред. </w:t>
      </w:r>
      <w:proofErr w:type="spellStart"/>
      <w:r w:rsidRPr="00186CED">
        <w:rPr>
          <w:lang w:val="uk-UA"/>
        </w:rPr>
        <w:t>В.П.Пішака</w:t>
      </w:r>
      <w:proofErr w:type="spellEnd"/>
      <w:r w:rsidRPr="00186CED">
        <w:rPr>
          <w:lang w:val="uk-UA"/>
        </w:rPr>
        <w:t xml:space="preserve">, </w:t>
      </w:r>
      <w:proofErr w:type="spellStart"/>
      <w:r w:rsidRPr="00186CED">
        <w:rPr>
          <w:lang w:val="uk-UA"/>
        </w:rPr>
        <w:t>Ю.І.Бажори</w:t>
      </w:r>
      <w:proofErr w:type="spellEnd"/>
      <w:r w:rsidRPr="00186CED">
        <w:rPr>
          <w:lang w:val="uk-UA"/>
        </w:rPr>
        <w:t xml:space="preserve">. Підручник. – Вінниця: НОВА КНИГА, 2004. – 656 с.: </w:t>
      </w:r>
      <w:proofErr w:type="spellStart"/>
      <w:r w:rsidRPr="00186CED">
        <w:rPr>
          <w:lang w:val="uk-UA"/>
        </w:rPr>
        <w:t>іл</w:t>
      </w:r>
      <w:proofErr w:type="spellEnd"/>
      <w:r w:rsidRPr="00186CED">
        <w:rPr>
          <w:lang w:val="uk-UA"/>
        </w:rPr>
        <w:t>.</w:t>
      </w:r>
      <w:r w:rsidRPr="00F45FF7">
        <w:rPr>
          <w:iCs/>
          <w:lang w:val="uk-UA"/>
        </w:rPr>
        <w:t xml:space="preserve"> </w:t>
      </w:r>
    </w:p>
    <w:p w14:paraId="456B05FB" w14:textId="77777777" w:rsidR="00F45FF7" w:rsidRPr="00F45FF7" w:rsidRDefault="00F45FF7" w:rsidP="00F45FF7">
      <w:pPr>
        <w:numPr>
          <w:ilvl w:val="0"/>
          <w:numId w:val="38"/>
        </w:numPr>
        <w:shd w:val="clear" w:color="auto" w:fill="FFFFFF"/>
        <w:tabs>
          <w:tab w:val="left" w:pos="426"/>
        </w:tabs>
        <w:jc w:val="both"/>
      </w:pPr>
      <w:r w:rsidRPr="0074595C">
        <w:rPr>
          <w:iCs/>
        </w:rPr>
        <w:t>Маслова Г.Т.</w:t>
      </w:r>
      <w:r w:rsidRPr="0074595C">
        <w:t xml:space="preserve"> Краткий атлас по биологии индивидуального развития (с приложением </w:t>
      </w:r>
      <w:r w:rsidRPr="0074595C">
        <w:rPr>
          <w:lang w:val="en-US"/>
        </w:rPr>
        <w:t>CD</w:t>
      </w:r>
      <w:r w:rsidRPr="0074595C">
        <w:t>) / Г.Т. Маслова, А.В. Сидоров. Минск. БГУ, 2008.</w:t>
      </w:r>
    </w:p>
    <w:p w14:paraId="35D14327" w14:textId="77777777" w:rsidR="00F45FF7" w:rsidRPr="00F45FF7" w:rsidRDefault="00F45FF7" w:rsidP="00F45FF7">
      <w:pPr>
        <w:numPr>
          <w:ilvl w:val="0"/>
          <w:numId w:val="38"/>
        </w:numPr>
        <w:jc w:val="both"/>
        <w:rPr>
          <w:lang w:val="uk-UA"/>
        </w:rPr>
      </w:pPr>
      <w:proofErr w:type="spellStart"/>
      <w:r w:rsidRPr="00186CED">
        <w:rPr>
          <w:bCs/>
          <w:lang w:val="uk-UA"/>
        </w:rPr>
        <w:t>Рожков</w:t>
      </w:r>
      <w:proofErr w:type="spellEnd"/>
      <w:r w:rsidRPr="00186CED">
        <w:rPr>
          <w:bCs/>
          <w:lang w:val="uk-UA"/>
        </w:rPr>
        <w:t xml:space="preserve"> І.М., Гордієнко В.М., Олейник В.П. </w:t>
      </w:r>
      <w:r w:rsidRPr="00186CED">
        <w:rPr>
          <w:lang w:val="uk-UA"/>
        </w:rPr>
        <w:t xml:space="preserve">Основи цитології, ембріології та гістології: Навчальний посібник / За ред. І.М. </w:t>
      </w:r>
      <w:proofErr w:type="spellStart"/>
      <w:r w:rsidRPr="00186CED">
        <w:rPr>
          <w:lang w:val="uk-UA"/>
        </w:rPr>
        <w:t>Рожко</w:t>
      </w:r>
      <w:r>
        <w:rPr>
          <w:lang w:val="uk-UA"/>
        </w:rPr>
        <w:t>ва</w:t>
      </w:r>
      <w:proofErr w:type="spellEnd"/>
      <w:r>
        <w:rPr>
          <w:lang w:val="uk-UA"/>
        </w:rPr>
        <w:t>. – Миколаїв: Вид-во МДУ ім. </w:t>
      </w:r>
      <w:proofErr w:type="spellStart"/>
      <w:r w:rsidRPr="00186CED">
        <w:rPr>
          <w:lang w:val="uk-UA"/>
        </w:rPr>
        <w:t>О.Сухомлинського</w:t>
      </w:r>
      <w:proofErr w:type="spellEnd"/>
      <w:r w:rsidRPr="00186CED">
        <w:rPr>
          <w:lang w:val="uk-UA"/>
        </w:rPr>
        <w:t xml:space="preserve">, 2007.- 183 с.: 76 </w:t>
      </w:r>
      <w:proofErr w:type="spellStart"/>
      <w:r w:rsidRPr="00186CED">
        <w:rPr>
          <w:lang w:val="uk-UA"/>
        </w:rPr>
        <w:t>іл</w:t>
      </w:r>
      <w:proofErr w:type="spellEnd"/>
      <w:r w:rsidRPr="00186CED">
        <w:rPr>
          <w:lang w:val="uk-UA"/>
        </w:rPr>
        <w:t>.</w:t>
      </w:r>
    </w:p>
    <w:p w14:paraId="380A0842" w14:textId="77777777" w:rsidR="00F45FF7" w:rsidRDefault="00F45FF7" w:rsidP="00F45FF7">
      <w:pPr>
        <w:shd w:val="clear" w:color="auto" w:fill="FFFFFF"/>
        <w:tabs>
          <w:tab w:val="left" w:pos="426"/>
        </w:tabs>
        <w:spacing w:before="82"/>
        <w:jc w:val="both"/>
        <w:rPr>
          <w:b/>
          <w:bCs/>
          <w:spacing w:val="1"/>
          <w:lang w:val="uk-UA"/>
        </w:rPr>
      </w:pPr>
    </w:p>
    <w:p w14:paraId="73EBA4B0" w14:textId="77777777" w:rsidR="00F45FF7" w:rsidRPr="00B0751E" w:rsidRDefault="00F45FF7" w:rsidP="00F45FF7">
      <w:pPr>
        <w:shd w:val="clear" w:color="auto" w:fill="FFFFFF"/>
        <w:tabs>
          <w:tab w:val="left" w:pos="-1620"/>
        </w:tabs>
        <w:spacing w:before="82"/>
        <w:ind w:left="360"/>
        <w:jc w:val="both"/>
        <w:rPr>
          <w:rFonts w:cs="Times New Roman CYR"/>
          <w:b/>
          <w:lang w:val="uk-UA"/>
        </w:rPr>
      </w:pPr>
      <w:proofErr w:type="spellStart"/>
      <w:r w:rsidRPr="00B0751E">
        <w:rPr>
          <w:b/>
          <w:bCs/>
          <w:spacing w:val="1"/>
        </w:rPr>
        <w:t>Додаткова</w:t>
      </w:r>
      <w:proofErr w:type="spellEnd"/>
      <w:r>
        <w:rPr>
          <w:b/>
          <w:bCs/>
          <w:spacing w:val="1"/>
          <w:lang w:val="uk-UA"/>
        </w:rPr>
        <w:t xml:space="preserve"> </w:t>
      </w:r>
      <w:r w:rsidRPr="00B0751E">
        <w:rPr>
          <w:b/>
          <w:bCs/>
          <w:lang w:val="uk-UA"/>
        </w:rPr>
        <w:t>література</w:t>
      </w:r>
    </w:p>
    <w:p w14:paraId="3219F68A" w14:textId="77777777" w:rsidR="00F45FF7" w:rsidRPr="00AC5ED2" w:rsidRDefault="00F45FF7" w:rsidP="00F45FF7">
      <w:pPr>
        <w:numPr>
          <w:ilvl w:val="1"/>
          <w:numId w:val="38"/>
        </w:numPr>
        <w:tabs>
          <w:tab w:val="clear" w:pos="1440"/>
          <w:tab w:val="num" w:pos="0"/>
        </w:tabs>
        <w:ind w:left="0" w:firstLine="360"/>
        <w:jc w:val="both"/>
      </w:pPr>
      <w:proofErr w:type="spellStart"/>
      <w:r w:rsidRPr="00AC5ED2">
        <w:t>Айзеншадт</w:t>
      </w:r>
      <w:proofErr w:type="spellEnd"/>
      <w:r w:rsidRPr="00AC5ED2">
        <w:t xml:space="preserve"> Т.Б. Цитология онтогенеза. М., 1984.</w:t>
      </w:r>
    </w:p>
    <w:p w14:paraId="2913D6B0" w14:textId="77777777" w:rsidR="00F45FF7" w:rsidRPr="00AC5ED2" w:rsidRDefault="00F45FF7" w:rsidP="00F45FF7">
      <w:pPr>
        <w:numPr>
          <w:ilvl w:val="1"/>
          <w:numId w:val="38"/>
        </w:numPr>
        <w:tabs>
          <w:tab w:val="clear" w:pos="1440"/>
          <w:tab w:val="num" w:pos="0"/>
        </w:tabs>
        <w:autoSpaceDE w:val="0"/>
        <w:autoSpaceDN w:val="0"/>
        <w:ind w:left="0" w:firstLine="360"/>
        <w:jc w:val="both"/>
      </w:pPr>
      <w:r w:rsidRPr="00AC5ED2">
        <w:rPr>
          <w:iCs/>
        </w:rPr>
        <w:t>Алберт С.Б.</w:t>
      </w:r>
      <w:r w:rsidRPr="00AC5ED2">
        <w:rPr>
          <w:i/>
          <w:iCs/>
        </w:rPr>
        <w:t xml:space="preserve"> </w:t>
      </w:r>
      <w:r w:rsidRPr="00AC5ED2">
        <w:t>Молекулярная биология клетки / С.Б. Альберт, Д. Брей, Дж. Льюис, М. </w:t>
      </w:r>
      <w:proofErr w:type="spellStart"/>
      <w:r w:rsidRPr="00AC5ED2">
        <w:t>Рефф</w:t>
      </w:r>
      <w:proofErr w:type="spellEnd"/>
      <w:r w:rsidRPr="00AC5ED2">
        <w:t xml:space="preserve">, К. Робертс, Дж. Уотсон. М.: Мир, 1994. Т. 1 </w:t>
      </w:r>
      <w:r w:rsidRPr="00AC5ED2">
        <w:noBreakHyphen/>
        <w:t xml:space="preserve"> 3.</w:t>
      </w:r>
    </w:p>
    <w:p w14:paraId="791FED82" w14:textId="77777777" w:rsidR="00F45FF7" w:rsidRPr="0074595C" w:rsidRDefault="00F45FF7" w:rsidP="00F45FF7">
      <w:pPr>
        <w:numPr>
          <w:ilvl w:val="1"/>
          <w:numId w:val="38"/>
        </w:numPr>
        <w:tabs>
          <w:tab w:val="clear" w:pos="1440"/>
          <w:tab w:val="num" w:pos="0"/>
        </w:tabs>
        <w:autoSpaceDE w:val="0"/>
        <w:autoSpaceDN w:val="0"/>
        <w:ind w:left="0" w:firstLine="360"/>
        <w:jc w:val="both"/>
      </w:pPr>
      <w:r w:rsidRPr="0074595C">
        <w:t>Алмазов И. В. Атлас по гистологии и эмбриологии / И.В. Алмазов, Л. С. Сутулов. М.: Медицина, 1978.</w:t>
      </w:r>
    </w:p>
    <w:p w14:paraId="58E790AE" w14:textId="77777777" w:rsidR="00F45FF7" w:rsidRPr="0074595C" w:rsidRDefault="00F45FF7" w:rsidP="00F45FF7">
      <w:pPr>
        <w:numPr>
          <w:ilvl w:val="1"/>
          <w:numId w:val="38"/>
        </w:numPr>
        <w:shd w:val="clear" w:color="auto" w:fill="FFFFFF"/>
        <w:tabs>
          <w:tab w:val="clear" w:pos="1440"/>
          <w:tab w:val="num" w:pos="0"/>
          <w:tab w:val="left" w:pos="426"/>
        </w:tabs>
        <w:ind w:left="0" w:firstLine="360"/>
        <w:jc w:val="both"/>
        <w:rPr>
          <w:rFonts w:cs="Times New Roman CYR"/>
        </w:rPr>
      </w:pPr>
      <w:proofErr w:type="spellStart"/>
      <w:r w:rsidRPr="003259C0">
        <w:rPr>
          <w:rFonts w:cs="Times New Roman CYR"/>
          <w:lang w:val="uk-UA"/>
        </w:rPr>
        <w:t>Афанасьев</w:t>
      </w:r>
      <w:proofErr w:type="spellEnd"/>
      <w:r w:rsidRPr="003259C0">
        <w:rPr>
          <w:rFonts w:cs="Times New Roman CYR"/>
          <w:lang w:val="uk-UA"/>
        </w:rPr>
        <w:t xml:space="preserve"> Ю.И. </w:t>
      </w:r>
      <w:proofErr w:type="spellStart"/>
      <w:r w:rsidRPr="003259C0">
        <w:rPr>
          <w:rFonts w:cs="Times New Roman CYR"/>
          <w:lang w:val="uk-UA"/>
        </w:rPr>
        <w:t>Гис</w:t>
      </w:r>
      <w:r w:rsidRPr="003259C0">
        <w:rPr>
          <w:rFonts w:cs="Times New Roman CYR"/>
        </w:rPr>
        <w:t>тология</w:t>
      </w:r>
      <w:proofErr w:type="spellEnd"/>
      <w:r w:rsidRPr="003259C0">
        <w:rPr>
          <w:rFonts w:cs="Times New Roman CYR"/>
        </w:rPr>
        <w:t xml:space="preserve">. М.: </w:t>
      </w:r>
      <w:proofErr w:type="gramStart"/>
      <w:r w:rsidRPr="003259C0">
        <w:rPr>
          <w:rFonts w:cs="Times New Roman CYR"/>
        </w:rPr>
        <w:t>Медицина,-</w:t>
      </w:r>
      <w:proofErr w:type="gramEnd"/>
      <w:r w:rsidRPr="003259C0">
        <w:rPr>
          <w:rFonts w:cs="Times New Roman CYR"/>
        </w:rPr>
        <w:t xml:space="preserve"> 1989. – 587с.</w:t>
      </w:r>
    </w:p>
    <w:p w14:paraId="46A6582D" w14:textId="77777777" w:rsidR="00F45FF7" w:rsidRPr="0074595C" w:rsidRDefault="00F45FF7" w:rsidP="00F45FF7">
      <w:pPr>
        <w:numPr>
          <w:ilvl w:val="1"/>
          <w:numId w:val="38"/>
        </w:numPr>
        <w:shd w:val="clear" w:color="auto" w:fill="FFFFFF"/>
        <w:tabs>
          <w:tab w:val="clear" w:pos="1440"/>
          <w:tab w:val="num" w:pos="0"/>
          <w:tab w:val="left" w:pos="426"/>
        </w:tabs>
        <w:ind w:left="0" w:firstLine="360"/>
        <w:jc w:val="both"/>
        <w:rPr>
          <w:rFonts w:cs="Times New Roman CYR"/>
        </w:rPr>
      </w:pPr>
      <w:proofErr w:type="spellStart"/>
      <w:r w:rsidRPr="0074595C">
        <w:t>Балахов</w:t>
      </w:r>
      <w:proofErr w:type="spellEnd"/>
      <w:r w:rsidRPr="0074595C">
        <w:t xml:space="preserve"> А.В. Ошибки развития / А.В. </w:t>
      </w:r>
      <w:proofErr w:type="spellStart"/>
      <w:r w:rsidRPr="0074595C">
        <w:t>Балахов</w:t>
      </w:r>
      <w:proofErr w:type="spellEnd"/>
      <w:r w:rsidRPr="0074595C">
        <w:t>. С.-Пб.: ООО ЭЛБИ-СПБ, 2001.</w:t>
      </w:r>
    </w:p>
    <w:p w14:paraId="76917E93" w14:textId="77777777" w:rsidR="00F45FF7" w:rsidRPr="003259C0" w:rsidRDefault="00F45FF7" w:rsidP="00F45FF7">
      <w:pPr>
        <w:numPr>
          <w:ilvl w:val="1"/>
          <w:numId w:val="38"/>
        </w:numPr>
        <w:shd w:val="clear" w:color="auto" w:fill="FFFFFF"/>
        <w:tabs>
          <w:tab w:val="clear" w:pos="1440"/>
          <w:tab w:val="num" w:pos="0"/>
        </w:tabs>
        <w:ind w:left="0" w:firstLine="360"/>
        <w:jc w:val="both"/>
        <w:rPr>
          <w:rFonts w:cs="Times New Roman CYR"/>
          <w:color w:val="000000"/>
        </w:rPr>
      </w:pPr>
      <w:r w:rsidRPr="003259C0">
        <w:rPr>
          <w:rFonts w:cs="Times New Roman CYR"/>
          <w:color w:val="000000"/>
        </w:rPr>
        <w:t>Гилберт С</w:t>
      </w:r>
      <w:r w:rsidRPr="003259C0">
        <w:rPr>
          <w:rFonts w:cs="Times New Roman CYR"/>
          <w:i/>
          <w:iCs/>
          <w:color w:val="000000"/>
        </w:rPr>
        <w:t xml:space="preserve">. </w:t>
      </w:r>
      <w:r w:rsidRPr="003259C0">
        <w:rPr>
          <w:rFonts w:cs="Times New Roman CYR"/>
          <w:color w:val="000000"/>
        </w:rPr>
        <w:t>Биология развития. М.: Мир, 1993. Т. 1-3.</w:t>
      </w:r>
    </w:p>
    <w:p w14:paraId="46B1D180" w14:textId="77777777" w:rsidR="00F45FF7" w:rsidRPr="003259C0" w:rsidRDefault="00F45FF7" w:rsidP="00F45FF7">
      <w:pPr>
        <w:numPr>
          <w:ilvl w:val="1"/>
          <w:numId w:val="38"/>
        </w:numPr>
        <w:tabs>
          <w:tab w:val="clear" w:pos="1440"/>
          <w:tab w:val="num" w:pos="0"/>
          <w:tab w:val="left" w:pos="426"/>
        </w:tabs>
        <w:ind w:left="0" w:firstLine="360"/>
        <w:jc w:val="both"/>
        <w:rPr>
          <w:rFonts w:cs="Times New Roman CYR"/>
        </w:rPr>
      </w:pPr>
      <w:r w:rsidRPr="003259C0">
        <w:rPr>
          <w:rFonts w:cs="Times New Roman CYR"/>
        </w:rPr>
        <w:t>Гистология (гистология, цитология и эмбриология). Под ред. Ю.И. Афанасьева и Н.А.</w:t>
      </w:r>
      <w:r>
        <w:rPr>
          <w:rFonts w:cs="Times New Roman CYR"/>
          <w:lang w:val="uk-UA"/>
        </w:rPr>
        <w:t> </w:t>
      </w:r>
      <w:r w:rsidRPr="003259C0">
        <w:rPr>
          <w:rFonts w:cs="Times New Roman CYR"/>
        </w:rPr>
        <w:t>Юриной. Изд. Пятое. М.: Медицина, 1999. 744 с.</w:t>
      </w:r>
    </w:p>
    <w:p w14:paraId="2EBEFE55" w14:textId="77777777" w:rsidR="00F45FF7" w:rsidRPr="0074595C" w:rsidRDefault="00F45FF7" w:rsidP="00F45FF7">
      <w:pPr>
        <w:numPr>
          <w:ilvl w:val="1"/>
          <w:numId w:val="38"/>
        </w:numPr>
        <w:tabs>
          <w:tab w:val="clear" w:pos="1440"/>
          <w:tab w:val="num" w:pos="0"/>
        </w:tabs>
        <w:ind w:left="0" w:firstLine="360"/>
        <w:jc w:val="both"/>
        <w:rPr>
          <w:rFonts w:cs="Times New Roman CYR"/>
        </w:rPr>
      </w:pPr>
      <w:r w:rsidRPr="003259C0">
        <w:rPr>
          <w:rFonts w:cs="Times New Roman CYR"/>
        </w:rPr>
        <w:t>Гистология, цитология и эмбриология. Атлас. Под ред. О.В. Волковой и Ю.К. Елецкого. М.: Медицина, 1996. 544 с.</w:t>
      </w:r>
    </w:p>
    <w:p w14:paraId="702FCCC1" w14:textId="77777777" w:rsidR="00F45FF7" w:rsidRPr="0074595C" w:rsidRDefault="00F45FF7" w:rsidP="00F45FF7">
      <w:pPr>
        <w:numPr>
          <w:ilvl w:val="1"/>
          <w:numId w:val="38"/>
        </w:numPr>
        <w:tabs>
          <w:tab w:val="clear" w:pos="1440"/>
          <w:tab w:val="num" w:pos="0"/>
        </w:tabs>
        <w:ind w:left="0" w:firstLine="360"/>
        <w:jc w:val="both"/>
        <w:rPr>
          <w:rFonts w:cs="Times New Roman CYR"/>
        </w:rPr>
      </w:pPr>
      <w:r w:rsidRPr="0074595C">
        <w:rPr>
          <w:iCs/>
        </w:rPr>
        <w:t>Данилов Р.</w:t>
      </w:r>
      <w:r w:rsidRPr="0074595C">
        <w:t xml:space="preserve">К. Общая и медицинская эмбриология / </w:t>
      </w:r>
      <w:r w:rsidRPr="0074595C">
        <w:rPr>
          <w:iCs/>
        </w:rPr>
        <w:t>Р.</w:t>
      </w:r>
      <w:r w:rsidRPr="0074595C">
        <w:t xml:space="preserve">К. </w:t>
      </w:r>
      <w:r w:rsidRPr="0074595C">
        <w:rPr>
          <w:iCs/>
        </w:rPr>
        <w:t xml:space="preserve">Данилов, </w:t>
      </w:r>
      <w:r w:rsidRPr="0074595C">
        <w:t>Т.Г. Боровая. С.-Пб.: Наука, 2003.</w:t>
      </w:r>
    </w:p>
    <w:p w14:paraId="74CF0C0F" w14:textId="77777777" w:rsidR="00F45FF7" w:rsidRPr="0074595C" w:rsidRDefault="00F45FF7" w:rsidP="00F45FF7">
      <w:pPr>
        <w:numPr>
          <w:ilvl w:val="1"/>
          <w:numId w:val="38"/>
        </w:numPr>
        <w:tabs>
          <w:tab w:val="clear" w:pos="1440"/>
          <w:tab w:val="num" w:pos="0"/>
        </w:tabs>
        <w:ind w:left="0" w:firstLine="360"/>
        <w:jc w:val="both"/>
        <w:rPr>
          <w:rFonts w:cs="Times New Roman CYR"/>
        </w:rPr>
      </w:pPr>
      <w:r w:rsidRPr="0074595C">
        <w:t>Дондуа А.К. Биология развития. Ч.1, 2. /А.К. Дондуа. Л.: Наука. 2004</w:t>
      </w:r>
      <w:r w:rsidRPr="0074595C">
        <w:rPr>
          <w:lang w:val="en-US"/>
        </w:rPr>
        <w:t>-2005</w:t>
      </w:r>
      <w:r w:rsidRPr="0074595C">
        <w:t>.</w:t>
      </w:r>
    </w:p>
    <w:p w14:paraId="460E96B5" w14:textId="77777777" w:rsidR="00F45FF7" w:rsidRPr="003259C0" w:rsidRDefault="00F45FF7" w:rsidP="00F45FF7">
      <w:pPr>
        <w:numPr>
          <w:ilvl w:val="1"/>
          <w:numId w:val="38"/>
        </w:numPr>
        <w:tabs>
          <w:tab w:val="clear" w:pos="1440"/>
          <w:tab w:val="num" w:pos="0"/>
        </w:tabs>
        <w:ind w:left="0" w:firstLine="360"/>
        <w:jc w:val="both"/>
      </w:pPr>
      <w:proofErr w:type="spellStart"/>
      <w:r w:rsidRPr="003259C0">
        <w:t>Дьюкар</w:t>
      </w:r>
      <w:proofErr w:type="spellEnd"/>
      <w:r w:rsidRPr="003259C0">
        <w:t xml:space="preserve"> Э. Клеточные взаимодействия в развитии животных. М., 1978. </w:t>
      </w:r>
    </w:p>
    <w:p w14:paraId="38B86FF3" w14:textId="77777777" w:rsidR="00F45FF7" w:rsidRPr="003259C0" w:rsidRDefault="00F45FF7" w:rsidP="00F45FF7">
      <w:pPr>
        <w:numPr>
          <w:ilvl w:val="1"/>
          <w:numId w:val="38"/>
        </w:numPr>
        <w:tabs>
          <w:tab w:val="clear" w:pos="1440"/>
          <w:tab w:val="num" w:pos="0"/>
        </w:tabs>
        <w:ind w:left="0" w:firstLine="360"/>
        <w:jc w:val="both"/>
      </w:pPr>
      <w:r w:rsidRPr="003259C0">
        <w:t xml:space="preserve">Иванова-Казас О. М. Сравнительная эмбриология беспозвоночных животных (простейшие и низшие многоклеточные). Новосибирск., 1975. </w:t>
      </w:r>
    </w:p>
    <w:p w14:paraId="16ABA116" w14:textId="77777777" w:rsidR="00F45FF7" w:rsidRPr="003259C0" w:rsidRDefault="00F45FF7" w:rsidP="00F45FF7">
      <w:pPr>
        <w:numPr>
          <w:ilvl w:val="1"/>
          <w:numId w:val="38"/>
        </w:numPr>
        <w:tabs>
          <w:tab w:val="clear" w:pos="1440"/>
          <w:tab w:val="num" w:pos="0"/>
        </w:tabs>
        <w:ind w:left="0" w:firstLine="360"/>
        <w:jc w:val="both"/>
      </w:pPr>
      <w:r w:rsidRPr="003259C0">
        <w:t xml:space="preserve">Ипатьева Г.М. Ранний эмбриогенез рыб и амфибий. М., 1979. </w:t>
      </w:r>
    </w:p>
    <w:p w14:paraId="514F7A5F" w14:textId="77777777" w:rsidR="00F45FF7" w:rsidRPr="003259C0" w:rsidRDefault="00F45FF7" w:rsidP="00F45FF7">
      <w:pPr>
        <w:numPr>
          <w:ilvl w:val="1"/>
          <w:numId w:val="38"/>
        </w:numPr>
        <w:shd w:val="clear" w:color="auto" w:fill="FFFFFF"/>
        <w:tabs>
          <w:tab w:val="clear" w:pos="1440"/>
          <w:tab w:val="num" w:pos="0"/>
        </w:tabs>
        <w:ind w:left="0" w:firstLine="360"/>
        <w:jc w:val="both"/>
        <w:rPr>
          <w:rFonts w:cs="Times New Roman CYR"/>
          <w:color w:val="000000"/>
        </w:rPr>
      </w:pPr>
      <w:r w:rsidRPr="003259C0">
        <w:rPr>
          <w:rFonts w:cs="Times New Roman CYR"/>
          <w:color w:val="000000"/>
        </w:rPr>
        <w:t xml:space="preserve">Карлсон Б. Основы эмбриологии по </w:t>
      </w:r>
      <w:proofErr w:type="spellStart"/>
      <w:r w:rsidRPr="003259C0">
        <w:rPr>
          <w:rFonts w:cs="Times New Roman CYR"/>
          <w:color w:val="000000"/>
        </w:rPr>
        <w:t>Пэттену</w:t>
      </w:r>
      <w:proofErr w:type="spellEnd"/>
      <w:r w:rsidRPr="003259C0">
        <w:rPr>
          <w:rFonts w:cs="Times New Roman CYR"/>
          <w:color w:val="000000"/>
        </w:rPr>
        <w:t>. М.: Мир, 1983. Т. 1-2.</w:t>
      </w:r>
    </w:p>
    <w:p w14:paraId="71165CE2" w14:textId="77777777" w:rsidR="00F45FF7" w:rsidRPr="0074595C" w:rsidRDefault="00F45FF7" w:rsidP="00F45FF7">
      <w:pPr>
        <w:numPr>
          <w:ilvl w:val="1"/>
          <w:numId w:val="38"/>
        </w:numPr>
        <w:shd w:val="clear" w:color="auto" w:fill="FFFFFF"/>
        <w:tabs>
          <w:tab w:val="clear" w:pos="1440"/>
          <w:tab w:val="num" w:pos="0"/>
          <w:tab w:val="left" w:pos="426"/>
        </w:tabs>
        <w:ind w:left="0" w:firstLine="360"/>
        <w:jc w:val="both"/>
      </w:pPr>
      <w:proofErr w:type="gramStart"/>
      <w:r w:rsidRPr="0074595C">
        <w:t>.</w:t>
      </w:r>
      <w:r w:rsidRPr="0074595C">
        <w:rPr>
          <w:iCs/>
        </w:rPr>
        <w:t>Маслова</w:t>
      </w:r>
      <w:proofErr w:type="gramEnd"/>
      <w:r w:rsidRPr="0074595C">
        <w:rPr>
          <w:iCs/>
        </w:rPr>
        <w:t xml:space="preserve"> Г.Т.</w:t>
      </w:r>
      <w:r w:rsidRPr="0074595C">
        <w:t xml:space="preserve"> Биология развития: ранние стадии: курс лекций / Г.Т. Маслова, А.В.</w:t>
      </w:r>
      <w:r>
        <w:rPr>
          <w:lang w:val="uk-UA"/>
        </w:rPr>
        <w:t> </w:t>
      </w:r>
      <w:r w:rsidRPr="0074595C">
        <w:t>Сидоров. Минск: БГУ, 2009.</w:t>
      </w:r>
    </w:p>
    <w:p w14:paraId="01F64A28" w14:textId="77777777" w:rsidR="00F45FF7" w:rsidRPr="0074595C" w:rsidRDefault="00F45FF7" w:rsidP="00F45FF7">
      <w:pPr>
        <w:numPr>
          <w:ilvl w:val="1"/>
          <w:numId w:val="38"/>
        </w:numPr>
        <w:shd w:val="clear" w:color="auto" w:fill="FFFFFF"/>
        <w:tabs>
          <w:tab w:val="clear" w:pos="1440"/>
          <w:tab w:val="num" w:pos="0"/>
          <w:tab w:val="left" w:pos="426"/>
        </w:tabs>
        <w:ind w:left="0" w:firstLine="360"/>
        <w:jc w:val="both"/>
      </w:pPr>
      <w:r w:rsidRPr="0074595C">
        <w:rPr>
          <w:iCs/>
        </w:rPr>
        <w:t xml:space="preserve">Маслова Г.Т. </w:t>
      </w:r>
      <w:r w:rsidRPr="0074595C">
        <w:t>Биология развития: основы сравнительной эмбриологии</w:t>
      </w:r>
      <w:proofErr w:type="gramStart"/>
      <w:r w:rsidRPr="0074595C">
        <w:t>: :курс</w:t>
      </w:r>
      <w:proofErr w:type="gramEnd"/>
      <w:r w:rsidRPr="0074595C">
        <w:t xml:space="preserve"> лекций / Г.Т. Маслова, А.В. Сидоров. Минск: БГУ, 2009.</w:t>
      </w:r>
    </w:p>
    <w:p w14:paraId="6087A457" w14:textId="77777777" w:rsidR="00F45FF7" w:rsidRPr="0074595C" w:rsidRDefault="00F45FF7" w:rsidP="00F45FF7">
      <w:pPr>
        <w:numPr>
          <w:ilvl w:val="1"/>
          <w:numId w:val="38"/>
        </w:numPr>
        <w:shd w:val="clear" w:color="auto" w:fill="FFFFFF"/>
        <w:tabs>
          <w:tab w:val="clear" w:pos="1440"/>
          <w:tab w:val="num" w:pos="0"/>
          <w:tab w:val="left" w:pos="426"/>
        </w:tabs>
        <w:ind w:left="0" w:firstLine="360"/>
        <w:jc w:val="both"/>
      </w:pPr>
      <w:proofErr w:type="spellStart"/>
      <w:r w:rsidRPr="0074595C">
        <w:rPr>
          <w:iCs/>
        </w:rPr>
        <w:t>Мушкамбаров</w:t>
      </w:r>
      <w:proofErr w:type="spellEnd"/>
      <w:r w:rsidRPr="0074595C">
        <w:rPr>
          <w:iCs/>
        </w:rPr>
        <w:t xml:space="preserve"> Н.Н.</w:t>
      </w:r>
      <w:r w:rsidRPr="0074595C">
        <w:t xml:space="preserve"> Молекулярная биология / Н.Н. </w:t>
      </w:r>
      <w:proofErr w:type="spellStart"/>
      <w:r w:rsidRPr="0074595C">
        <w:t>Мушкамбаров</w:t>
      </w:r>
      <w:proofErr w:type="spellEnd"/>
      <w:r w:rsidRPr="0074595C">
        <w:t>, С.Л. Кузнецов. М.: МИА, 2003.</w:t>
      </w:r>
    </w:p>
    <w:p w14:paraId="4EB88635" w14:textId="77777777" w:rsidR="00F45FF7" w:rsidRPr="0074595C" w:rsidRDefault="00F45FF7" w:rsidP="00F45FF7">
      <w:pPr>
        <w:numPr>
          <w:ilvl w:val="1"/>
          <w:numId w:val="38"/>
        </w:numPr>
        <w:shd w:val="clear" w:color="auto" w:fill="FFFFFF"/>
        <w:tabs>
          <w:tab w:val="clear" w:pos="1440"/>
          <w:tab w:val="num" w:pos="0"/>
          <w:tab w:val="left" w:pos="426"/>
        </w:tabs>
        <w:ind w:left="0" w:firstLine="360"/>
        <w:jc w:val="both"/>
      </w:pPr>
      <w:r w:rsidRPr="0074595C">
        <w:t xml:space="preserve">Студеникина Т.М. Эмбриология /Т.М. Студеникина, Б.А. </w:t>
      </w:r>
      <w:proofErr w:type="spellStart"/>
      <w:r w:rsidRPr="0074595C">
        <w:t>Слука</w:t>
      </w:r>
      <w:proofErr w:type="spellEnd"/>
      <w:r w:rsidRPr="0074595C">
        <w:t xml:space="preserve"> Минск: </w:t>
      </w:r>
      <w:proofErr w:type="spellStart"/>
      <w:r w:rsidRPr="0074595C">
        <w:t>Харвест</w:t>
      </w:r>
      <w:proofErr w:type="spellEnd"/>
      <w:r w:rsidRPr="0074595C">
        <w:t>, 2009.</w:t>
      </w:r>
    </w:p>
    <w:p w14:paraId="18017F9D" w14:textId="77777777" w:rsidR="00F45FF7" w:rsidRPr="0074595C" w:rsidRDefault="00F45FF7" w:rsidP="00F45FF7">
      <w:pPr>
        <w:numPr>
          <w:ilvl w:val="0"/>
          <w:numId w:val="38"/>
        </w:numPr>
        <w:shd w:val="clear" w:color="auto" w:fill="FFFFFF"/>
        <w:tabs>
          <w:tab w:val="num" w:pos="0"/>
          <w:tab w:val="left" w:pos="426"/>
        </w:tabs>
        <w:ind w:left="0" w:firstLine="360"/>
        <w:jc w:val="both"/>
        <w:rPr>
          <w:rFonts w:cs="Times New Roman CYR"/>
          <w:color w:val="000000"/>
        </w:rPr>
      </w:pPr>
      <w:proofErr w:type="spellStart"/>
      <w:r w:rsidRPr="0074595C">
        <w:t>Фаллер</w:t>
      </w:r>
      <w:proofErr w:type="spellEnd"/>
      <w:r w:rsidRPr="0074595C">
        <w:t xml:space="preserve"> Дж. Молекулярная биология клетки / Дж. </w:t>
      </w:r>
      <w:proofErr w:type="spellStart"/>
      <w:r w:rsidRPr="0074595C">
        <w:t>Фаллер</w:t>
      </w:r>
      <w:proofErr w:type="spellEnd"/>
      <w:r w:rsidRPr="0074595C">
        <w:t>., Д. Шилдс. М.: БИНОМ-Пресс, 2003.</w:t>
      </w:r>
    </w:p>
    <w:p w14:paraId="0C897425" w14:textId="77777777" w:rsidR="00F45FF7" w:rsidRPr="004D05A3" w:rsidRDefault="00F45FF7" w:rsidP="00F45FF7">
      <w:pPr>
        <w:numPr>
          <w:ilvl w:val="1"/>
          <w:numId w:val="38"/>
        </w:numPr>
        <w:shd w:val="clear" w:color="auto" w:fill="FFFFFF"/>
        <w:tabs>
          <w:tab w:val="clear" w:pos="1440"/>
          <w:tab w:val="num" w:pos="0"/>
        </w:tabs>
        <w:ind w:left="0" w:firstLine="360"/>
        <w:jc w:val="both"/>
        <w:rPr>
          <w:rFonts w:cs="Times New Roman CYR"/>
          <w:color w:val="000000"/>
        </w:rPr>
      </w:pPr>
      <w:r w:rsidRPr="003259C0">
        <w:rPr>
          <w:rFonts w:cs="Times New Roman CYR"/>
          <w:color w:val="000000"/>
        </w:rPr>
        <w:t>Ярыгин В.</w:t>
      </w:r>
      <w:r w:rsidRPr="003259C0">
        <w:rPr>
          <w:rFonts w:cs="Times New Roman CYR"/>
          <w:i/>
          <w:iCs/>
          <w:color w:val="000000"/>
        </w:rPr>
        <w:t xml:space="preserve"> Н. </w:t>
      </w:r>
      <w:r w:rsidRPr="003259C0">
        <w:rPr>
          <w:rFonts w:cs="Times New Roman CYR"/>
          <w:color w:val="000000"/>
        </w:rPr>
        <w:t xml:space="preserve">Биология. М.: </w:t>
      </w:r>
      <w:proofErr w:type="spellStart"/>
      <w:r w:rsidRPr="003259C0">
        <w:rPr>
          <w:rFonts w:cs="Times New Roman CYR"/>
          <w:color w:val="000000"/>
        </w:rPr>
        <w:t>Высш</w:t>
      </w:r>
      <w:proofErr w:type="spellEnd"/>
      <w:r w:rsidRPr="003259C0">
        <w:rPr>
          <w:rFonts w:cs="Times New Roman CYR"/>
          <w:color w:val="000000"/>
        </w:rPr>
        <w:t xml:space="preserve">. </w:t>
      </w:r>
      <w:proofErr w:type="spellStart"/>
      <w:r w:rsidRPr="003259C0">
        <w:rPr>
          <w:rFonts w:cs="Times New Roman CYR"/>
          <w:color w:val="000000"/>
        </w:rPr>
        <w:t>шк</w:t>
      </w:r>
      <w:proofErr w:type="spellEnd"/>
      <w:r w:rsidRPr="003259C0">
        <w:rPr>
          <w:rFonts w:cs="Times New Roman CYR"/>
          <w:color w:val="000000"/>
        </w:rPr>
        <w:t>., 1997. Кн. 1-2.</w:t>
      </w:r>
    </w:p>
    <w:p w14:paraId="10395535" w14:textId="77777777" w:rsidR="00F45FF7" w:rsidRDefault="00F45FF7" w:rsidP="00F45FF7">
      <w:pPr>
        <w:jc w:val="both"/>
        <w:rPr>
          <w:b/>
          <w:bCs/>
          <w:lang w:val="uk-UA"/>
        </w:rPr>
      </w:pPr>
    </w:p>
    <w:p w14:paraId="02869AB7" w14:textId="77777777" w:rsidR="00F45FF7" w:rsidRPr="00B94716" w:rsidRDefault="00F45FF7" w:rsidP="00F45FF7">
      <w:pPr>
        <w:shd w:val="clear" w:color="auto" w:fill="FFFFFF"/>
        <w:ind w:left="360" w:right="1670"/>
        <w:jc w:val="both"/>
        <w:rPr>
          <w:b/>
          <w:bCs/>
          <w:lang w:val="uk-UA"/>
        </w:rPr>
      </w:pPr>
      <w:r w:rsidRPr="00B94716">
        <w:rPr>
          <w:b/>
          <w:bCs/>
          <w:spacing w:val="-2"/>
          <w:lang w:val="uk-UA"/>
        </w:rPr>
        <w:lastRenderedPageBreak/>
        <w:t xml:space="preserve">Електронні ресурси </w:t>
      </w:r>
      <w:r w:rsidRPr="00B94716">
        <w:rPr>
          <w:b/>
          <w:bCs/>
          <w:lang w:val="uk-UA"/>
        </w:rPr>
        <w:t xml:space="preserve">(Основні </w:t>
      </w:r>
      <w:r w:rsidRPr="00B94716">
        <w:rPr>
          <w:b/>
          <w:bCs/>
          <w:lang w:val="en-US"/>
        </w:rPr>
        <w:t>Web</w:t>
      </w:r>
      <w:r w:rsidRPr="00B94716">
        <w:rPr>
          <w:b/>
          <w:bCs/>
          <w:lang w:val="uk-UA"/>
        </w:rPr>
        <w:t xml:space="preserve">-сторінки в </w:t>
      </w:r>
      <w:r w:rsidRPr="00B94716">
        <w:rPr>
          <w:b/>
          <w:bCs/>
          <w:lang w:val="en-US"/>
        </w:rPr>
        <w:t>INTERNET</w:t>
      </w:r>
      <w:r w:rsidRPr="00B94716">
        <w:rPr>
          <w:b/>
          <w:bCs/>
          <w:lang w:val="uk-UA"/>
        </w:rPr>
        <w:t>)</w:t>
      </w:r>
    </w:p>
    <w:p w14:paraId="00EA0466" w14:textId="77777777" w:rsidR="00F45FF7" w:rsidRPr="00B94716" w:rsidRDefault="00F364BA" w:rsidP="00F45FF7">
      <w:pPr>
        <w:numPr>
          <w:ilvl w:val="0"/>
          <w:numId w:val="39"/>
        </w:numPr>
        <w:shd w:val="clear" w:color="auto" w:fill="FFFFFF"/>
        <w:tabs>
          <w:tab w:val="clear" w:pos="720"/>
          <w:tab w:val="num" w:pos="0"/>
        </w:tabs>
        <w:spacing w:before="72"/>
        <w:ind w:left="0" w:right="691" w:firstLine="360"/>
        <w:jc w:val="both"/>
        <w:rPr>
          <w:rFonts w:cs="Times New Roman CYR"/>
          <w:color w:val="000000"/>
        </w:rPr>
      </w:pPr>
      <w:hyperlink r:id="rId8" w:history="1">
        <w:r w:rsidR="00F45FF7" w:rsidRPr="00B94716">
          <w:rPr>
            <w:rStyle w:val="a5"/>
            <w:color w:val="000000"/>
          </w:rPr>
          <w:t>www.molbiol.ru</w:t>
        </w:r>
      </w:hyperlink>
      <w:r w:rsidR="00F45FF7" w:rsidRPr="00B94716">
        <w:t xml:space="preserve"> – Учебники, научные монографии, обзоры, лабораторные практикумы в свободном доступе на сайте практической молекулярной биологии.</w:t>
      </w:r>
    </w:p>
    <w:p w14:paraId="2CB76D16" w14:textId="77777777" w:rsidR="00F45FF7" w:rsidRPr="00B94716" w:rsidRDefault="00F364BA" w:rsidP="00F45FF7">
      <w:pPr>
        <w:numPr>
          <w:ilvl w:val="0"/>
          <w:numId w:val="39"/>
        </w:numPr>
        <w:shd w:val="clear" w:color="auto" w:fill="FFFFFF"/>
        <w:tabs>
          <w:tab w:val="clear" w:pos="720"/>
          <w:tab w:val="num" w:pos="0"/>
        </w:tabs>
        <w:spacing w:before="72"/>
        <w:ind w:left="0" w:right="691" w:firstLine="360"/>
        <w:jc w:val="both"/>
        <w:rPr>
          <w:rFonts w:cs="Times New Roman CYR"/>
          <w:color w:val="000000"/>
        </w:rPr>
      </w:pPr>
      <w:hyperlink r:id="rId9" w:history="1">
        <w:r w:rsidR="00F45FF7" w:rsidRPr="00B94716">
          <w:rPr>
            <w:rStyle w:val="a5"/>
            <w:color w:val="000000"/>
            <w:lang w:val="en-US"/>
          </w:rPr>
          <w:t>www</w:t>
        </w:r>
        <w:r w:rsidR="00F45FF7" w:rsidRPr="00B94716">
          <w:rPr>
            <w:rStyle w:val="a5"/>
            <w:color w:val="000000"/>
          </w:rPr>
          <w:t>.</w:t>
        </w:r>
        <w:proofErr w:type="spellStart"/>
        <w:r w:rsidR="00F45FF7" w:rsidRPr="00B94716">
          <w:rPr>
            <w:rStyle w:val="a5"/>
            <w:color w:val="000000"/>
            <w:lang w:val="en-US"/>
          </w:rPr>
          <w:t>ncbi</w:t>
        </w:r>
        <w:proofErr w:type="spellEnd"/>
        <w:r w:rsidR="00F45FF7" w:rsidRPr="00B94716">
          <w:rPr>
            <w:rStyle w:val="a5"/>
            <w:color w:val="000000"/>
          </w:rPr>
          <w:t>.</w:t>
        </w:r>
        <w:proofErr w:type="spellStart"/>
        <w:r w:rsidR="00F45FF7" w:rsidRPr="00B94716">
          <w:rPr>
            <w:rStyle w:val="a5"/>
            <w:color w:val="000000"/>
            <w:lang w:val="en-US"/>
          </w:rPr>
          <w:t>nlm</w:t>
        </w:r>
        <w:proofErr w:type="spellEnd"/>
        <w:r w:rsidR="00F45FF7" w:rsidRPr="00B94716">
          <w:rPr>
            <w:rStyle w:val="a5"/>
            <w:color w:val="000000"/>
          </w:rPr>
          <w:t>.</w:t>
        </w:r>
        <w:proofErr w:type="spellStart"/>
        <w:r w:rsidR="00F45FF7" w:rsidRPr="00B94716">
          <w:rPr>
            <w:rStyle w:val="a5"/>
            <w:color w:val="000000"/>
            <w:lang w:val="en-US"/>
          </w:rPr>
          <w:t>nih</w:t>
        </w:r>
        <w:proofErr w:type="spellEnd"/>
        <w:r w:rsidR="00F45FF7" w:rsidRPr="00B94716">
          <w:rPr>
            <w:rStyle w:val="a5"/>
            <w:color w:val="000000"/>
          </w:rPr>
          <w:t>.</w:t>
        </w:r>
        <w:r w:rsidR="00F45FF7" w:rsidRPr="00B94716">
          <w:rPr>
            <w:rStyle w:val="a5"/>
            <w:color w:val="000000"/>
            <w:lang w:val="en-US"/>
          </w:rPr>
          <w:t>gov</w:t>
        </w:r>
        <w:r w:rsidR="00F45FF7" w:rsidRPr="00B94716">
          <w:rPr>
            <w:rStyle w:val="a5"/>
            <w:color w:val="000000"/>
          </w:rPr>
          <w:t>/</w:t>
        </w:r>
        <w:r w:rsidR="00F45FF7" w:rsidRPr="00B94716">
          <w:rPr>
            <w:rStyle w:val="a5"/>
            <w:color w:val="000000"/>
            <w:lang w:val="en-US"/>
          </w:rPr>
          <w:t>PubMed</w:t>
        </w:r>
      </w:hyperlink>
      <w:r w:rsidR="00F45FF7" w:rsidRPr="00B94716">
        <w:t xml:space="preserve"> – Свободный доступ в крупнейшую базу научных данных в области биомедицинских наук </w:t>
      </w:r>
      <w:proofErr w:type="spellStart"/>
      <w:r w:rsidR="00F45FF7" w:rsidRPr="00B94716">
        <w:rPr>
          <w:lang w:val="en-US"/>
        </w:rPr>
        <w:t>MedLine</w:t>
      </w:r>
      <w:proofErr w:type="spellEnd"/>
      <w:r w:rsidR="00F45FF7" w:rsidRPr="00B94716">
        <w:t>, включая биохимию.</w:t>
      </w:r>
    </w:p>
    <w:p w14:paraId="13E0C007" w14:textId="77777777" w:rsidR="00F45FF7" w:rsidRPr="00B94716" w:rsidRDefault="00F45FF7" w:rsidP="00F45FF7">
      <w:pPr>
        <w:numPr>
          <w:ilvl w:val="0"/>
          <w:numId w:val="39"/>
        </w:numPr>
        <w:shd w:val="clear" w:color="auto" w:fill="FFFFFF"/>
        <w:tabs>
          <w:tab w:val="clear" w:pos="720"/>
          <w:tab w:val="num" w:pos="0"/>
        </w:tabs>
        <w:spacing w:before="72"/>
        <w:ind w:left="0" w:right="691" w:firstLine="360"/>
        <w:jc w:val="both"/>
        <w:rPr>
          <w:rFonts w:cs="Times New Roman CYR"/>
          <w:color w:val="000000"/>
        </w:rPr>
      </w:pPr>
      <w:r w:rsidRPr="00B94716">
        <w:t>www.nobel.se – Лауреаты Нобелевских премий по химии, физиологии и медицине.</w:t>
      </w:r>
    </w:p>
    <w:p w14:paraId="3033877A" w14:textId="77777777" w:rsidR="00A32572" w:rsidRDefault="00A32572" w:rsidP="00D25858">
      <w:pPr>
        <w:pStyle w:val="a6"/>
        <w:spacing w:after="0"/>
        <w:jc w:val="center"/>
        <w:rPr>
          <w:b/>
          <w:i/>
          <w:lang w:val="uk-UA"/>
        </w:rPr>
      </w:pPr>
    </w:p>
    <w:p w14:paraId="43E1149F" w14:textId="77777777" w:rsidR="00A32572" w:rsidRDefault="00A32572" w:rsidP="00D25858">
      <w:pPr>
        <w:pStyle w:val="a6"/>
        <w:spacing w:after="0"/>
        <w:jc w:val="center"/>
        <w:rPr>
          <w:b/>
          <w:i/>
          <w:lang w:val="uk-UA"/>
        </w:rPr>
      </w:pPr>
    </w:p>
    <w:p w14:paraId="2CE0E9EC" w14:textId="77777777" w:rsidR="003F3D38" w:rsidRDefault="003F3D38" w:rsidP="00D25858">
      <w:pPr>
        <w:pStyle w:val="a6"/>
        <w:spacing w:after="0"/>
        <w:jc w:val="center"/>
        <w:rPr>
          <w:b/>
          <w:i/>
          <w:lang w:val="uk-UA"/>
        </w:rPr>
      </w:pPr>
      <w:r w:rsidRPr="00D25858">
        <w:rPr>
          <w:b/>
          <w:i/>
          <w:lang w:val="uk-UA"/>
        </w:rPr>
        <w:t>Література до модулю 2:</w:t>
      </w:r>
    </w:p>
    <w:p w14:paraId="4B7ACFE9" w14:textId="77777777" w:rsidR="00A32572" w:rsidRPr="00A32572" w:rsidRDefault="00A32572" w:rsidP="00A32572">
      <w:pPr>
        <w:numPr>
          <w:ilvl w:val="0"/>
          <w:numId w:val="41"/>
        </w:numPr>
        <w:tabs>
          <w:tab w:val="left" w:pos="993"/>
        </w:tabs>
        <w:ind w:left="0" w:firstLine="567"/>
        <w:jc w:val="both"/>
        <w:rPr>
          <w:lang w:val="uk-UA" w:eastAsia="x-none"/>
        </w:rPr>
      </w:pPr>
      <w:r w:rsidRPr="00A32572">
        <w:rPr>
          <w:lang w:val="uk-UA" w:eastAsia="x-none"/>
        </w:rPr>
        <w:t xml:space="preserve">Загальна методика навчання біології: навчальний посібник </w:t>
      </w:r>
      <w:proofErr w:type="spellStart"/>
      <w:r w:rsidRPr="00A32572">
        <w:rPr>
          <w:lang w:val="uk-UA" w:eastAsia="x-none"/>
        </w:rPr>
        <w:t>Навч.посіб</w:t>
      </w:r>
      <w:proofErr w:type="spellEnd"/>
      <w:r w:rsidRPr="00A32572">
        <w:rPr>
          <w:lang w:val="uk-UA" w:eastAsia="x-none"/>
        </w:rPr>
        <w:t xml:space="preserve">. / </w:t>
      </w:r>
      <w:proofErr w:type="spellStart"/>
      <w:r w:rsidRPr="00A32572">
        <w:rPr>
          <w:lang w:val="uk-UA" w:eastAsia="x-none"/>
        </w:rPr>
        <w:t>І.В.Мороз</w:t>
      </w:r>
      <w:proofErr w:type="spellEnd"/>
      <w:r w:rsidRPr="00A32572">
        <w:rPr>
          <w:lang w:val="uk-UA" w:eastAsia="x-none"/>
        </w:rPr>
        <w:t xml:space="preserve">, </w:t>
      </w:r>
      <w:proofErr w:type="spellStart"/>
      <w:r w:rsidRPr="00A32572">
        <w:rPr>
          <w:lang w:val="uk-UA" w:eastAsia="x-none"/>
        </w:rPr>
        <w:t>А.В.Степанюк</w:t>
      </w:r>
      <w:proofErr w:type="spellEnd"/>
      <w:r w:rsidRPr="00A32572">
        <w:rPr>
          <w:lang w:val="uk-UA" w:eastAsia="x-none"/>
        </w:rPr>
        <w:t xml:space="preserve">, </w:t>
      </w:r>
      <w:proofErr w:type="spellStart"/>
      <w:r w:rsidRPr="00A32572">
        <w:rPr>
          <w:lang w:val="uk-UA" w:eastAsia="x-none"/>
        </w:rPr>
        <w:t>О.Д.Гончар</w:t>
      </w:r>
      <w:proofErr w:type="spellEnd"/>
      <w:r w:rsidRPr="00A32572">
        <w:rPr>
          <w:lang w:val="uk-UA" w:eastAsia="x-none"/>
        </w:rPr>
        <w:t xml:space="preserve"> та ін..;/ За ред. І.В. Мороза. Київ: Либідь, 2006.</w:t>
      </w:r>
    </w:p>
    <w:p w14:paraId="4186FAEE" w14:textId="77777777" w:rsidR="00A32572" w:rsidRPr="00A32572" w:rsidRDefault="00A32572" w:rsidP="00A32572">
      <w:pPr>
        <w:numPr>
          <w:ilvl w:val="0"/>
          <w:numId w:val="41"/>
        </w:numPr>
        <w:tabs>
          <w:tab w:val="left" w:pos="993"/>
        </w:tabs>
        <w:ind w:left="0" w:firstLine="567"/>
        <w:jc w:val="both"/>
        <w:rPr>
          <w:lang w:val="uk-UA" w:eastAsia="x-none"/>
        </w:rPr>
      </w:pPr>
      <w:proofErr w:type="spellStart"/>
      <w:r w:rsidRPr="00A32572">
        <w:rPr>
          <w:lang w:val="uk-UA" w:eastAsia="x-none"/>
        </w:rPr>
        <w:t>Бухлова</w:t>
      </w:r>
      <w:proofErr w:type="spellEnd"/>
      <w:r w:rsidRPr="00A32572">
        <w:rPr>
          <w:lang w:val="uk-UA" w:eastAsia="x-none"/>
        </w:rPr>
        <w:t xml:space="preserve"> Н.В. Організації самоосвітньої діяльності учнів. Харків: Основа, 2003. 64 с.</w:t>
      </w:r>
    </w:p>
    <w:p w14:paraId="72555BC4" w14:textId="77777777" w:rsidR="00A32572" w:rsidRPr="00A32572" w:rsidRDefault="00A32572" w:rsidP="00A32572">
      <w:pPr>
        <w:numPr>
          <w:ilvl w:val="0"/>
          <w:numId w:val="41"/>
        </w:numPr>
        <w:tabs>
          <w:tab w:val="left" w:pos="993"/>
        </w:tabs>
        <w:ind w:left="0" w:right="57" w:firstLine="567"/>
        <w:jc w:val="both"/>
        <w:rPr>
          <w:lang w:val="uk-UA"/>
        </w:rPr>
      </w:pPr>
      <w:r w:rsidRPr="00A32572">
        <w:rPr>
          <w:lang w:val="uk-UA"/>
        </w:rPr>
        <w:t xml:space="preserve">Великий тлумачний словник сучасної української мови. Київ: Ірпінь, ВТФ “Перун”, 2001. </w:t>
      </w:r>
    </w:p>
    <w:p w14:paraId="4FAE7034" w14:textId="77777777" w:rsidR="00A32572" w:rsidRPr="00A32572" w:rsidRDefault="00A32572" w:rsidP="00A32572">
      <w:pPr>
        <w:numPr>
          <w:ilvl w:val="0"/>
          <w:numId w:val="41"/>
        </w:numPr>
        <w:tabs>
          <w:tab w:val="left" w:pos="993"/>
        </w:tabs>
        <w:ind w:left="0" w:firstLine="567"/>
        <w:jc w:val="both"/>
        <w:rPr>
          <w:lang w:val="uk-UA" w:eastAsia="uk-UA"/>
        </w:rPr>
      </w:pPr>
      <w:proofErr w:type="spellStart"/>
      <w:r w:rsidRPr="00A32572">
        <w:rPr>
          <w:lang w:val="uk-UA" w:eastAsia="uk-UA"/>
        </w:rPr>
        <w:t>Гин</w:t>
      </w:r>
      <w:proofErr w:type="spellEnd"/>
      <w:r w:rsidRPr="00A32572">
        <w:rPr>
          <w:lang w:val="uk-UA" w:eastAsia="uk-UA"/>
        </w:rPr>
        <w:t xml:space="preserve"> А.А.. </w:t>
      </w:r>
      <w:proofErr w:type="spellStart"/>
      <w:r w:rsidRPr="00A32572">
        <w:rPr>
          <w:lang w:val="uk-UA" w:eastAsia="uk-UA"/>
        </w:rPr>
        <w:t>Приемы</w:t>
      </w:r>
      <w:proofErr w:type="spellEnd"/>
      <w:r w:rsidRPr="00A32572">
        <w:rPr>
          <w:lang w:val="uk-UA" w:eastAsia="uk-UA"/>
        </w:rPr>
        <w:t xml:space="preserve"> </w:t>
      </w:r>
      <w:proofErr w:type="spellStart"/>
      <w:r w:rsidRPr="00A32572">
        <w:rPr>
          <w:lang w:val="uk-UA" w:eastAsia="uk-UA"/>
        </w:rPr>
        <w:t>педагогической</w:t>
      </w:r>
      <w:proofErr w:type="spellEnd"/>
      <w:r w:rsidRPr="00A32572">
        <w:rPr>
          <w:lang w:val="uk-UA" w:eastAsia="uk-UA"/>
        </w:rPr>
        <w:t xml:space="preserve"> </w:t>
      </w:r>
      <w:proofErr w:type="spellStart"/>
      <w:r w:rsidRPr="00A32572">
        <w:rPr>
          <w:lang w:val="uk-UA" w:eastAsia="uk-UA"/>
        </w:rPr>
        <w:t>техники</w:t>
      </w:r>
      <w:proofErr w:type="spellEnd"/>
      <w:r w:rsidRPr="00A32572">
        <w:rPr>
          <w:lang w:val="uk-UA" w:eastAsia="uk-UA"/>
        </w:rPr>
        <w:t xml:space="preserve">: Свобода </w:t>
      </w:r>
      <w:proofErr w:type="spellStart"/>
      <w:r w:rsidRPr="00A32572">
        <w:rPr>
          <w:lang w:val="uk-UA" w:eastAsia="uk-UA"/>
        </w:rPr>
        <w:t>выбора</w:t>
      </w:r>
      <w:proofErr w:type="spellEnd"/>
      <w:r w:rsidRPr="00A32572">
        <w:rPr>
          <w:lang w:val="uk-UA" w:eastAsia="uk-UA"/>
        </w:rPr>
        <w:t xml:space="preserve">. </w:t>
      </w:r>
      <w:proofErr w:type="spellStart"/>
      <w:r w:rsidRPr="00A32572">
        <w:rPr>
          <w:lang w:val="uk-UA" w:eastAsia="uk-UA"/>
        </w:rPr>
        <w:t>Открытость</w:t>
      </w:r>
      <w:proofErr w:type="spellEnd"/>
      <w:r w:rsidRPr="00A32572">
        <w:rPr>
          <w:lang w:val="uk-UA" w:eastAsia="uk-UA"/>
        </w:rPr>
        <w:t xml:space="preserve">. </w:t>
      </w:r>
      <w:proofErr w:type="spellStart"/>
      <w:r w:rsidRPr="00A32572">
        <w:rPr>
          <w:lang w:val="uk-UA" w:eastAsia="uk-UA"/>
        </w:rPr>
        <w:t>Деятельность</w:t>
      </w:r>
      <w:proofErr w:type="spellEnd"/>
      <w:r w:rsidRPr="00A32572">
        <w:rPr>
          <w:lang w:val="uk-UA" w:eastAsia="uk-UA"/>
        </w:rPr>
        <w:t xml:space="preserve">. </w:t>
      </w:r>
      <w:proofErr w:type="spellStart"/>
      <w:r w:rsidRPr="00A32572">
        <w:rPr>
          <w:lang w:val="uk-UA" w:eastAsia="uk-UA"/>
        </w:rPr>
        <w:t>Обратная</w:t>
      </w:r>
      <w:proofErr w:type="spellEnd"/>
      <w:r w:rsidRPr="00A32572">
        <w:rPr>
          <w:lang w:val="uk-UA" w:eastAsia="uk-UA"/>
        </w:rPr>
        <w:t xml:space="preserve"> </w:t>
      </w:r>
      <w:proofErr w:type="spellStart"/>
      <w:r w:rsidRPr="00A32572">
        <w:rPr>
          <w:lang w:val="uk-UA" w:eastAsia="uk-UA"/>
        </w:rPr>
        <w:t>связь</w:t>
      </w:r>
      <w:proofErr w:type="spellEnd"/>
      <w:r w:rsidRPr="00A32572">
        <w:rPr>
          <w:lang w:val="uk-UA" w:eastAsia="uk-UA"/>
        </w:rPr>
        <w:t xml:space="preserve">. </w:t>
      </w:r>
      <w:proofErr w:type="spellStart"/>
      <w:r w:rsidRPr="00A32572">
        <w:rPr>
          <w:lang w:val="uk-UA" w:eastAsia="uk-UA"/>
        </w:rPr>
        <w:t>Идеальность</w:t>
      </w:r>
      <w:proofErr w:type="spellEnd"/>
      <w:r w:rsidRPr="00A32572">
        <w:rPr>
          <w:lang w:val="uk-UA" w:eastAsia="uk-UA"/>
        </w:rPr>
        <w:t xml:space="preserve">: </w:t>
      </w:r>
      <w:proofErr w:type="spellStart"/>
      <w:r w:rsidRPr="00A32572">
        <w:rPr>
          <w:lang w:val="uk-UA" w:eastAsia="uk-UA"/>
        </w:rPr>
        <w:t>Пособие</w:t>
      </w:r>
      <w:proofErr w:type="spellEnd"/>
      <w:r w:rsidRPr="00A32572">
        <w:rPr>
          <w:lang w:val="uk-UA" w:eastAsia="uk-UA"/>
        </w:rPr>
        <w:t xml:space="preserve"> для учителя. М</w:t>
      </w:r>
      <w:proofErr w:type="spellStart"/>
      <w:r w:rsidRPr="00A32572">
        <w:rPr>
          <w:lang w:eastAsia="uk-UA"/>
        </w:rPr>
        <w:t>осква</w:t>
      </w:r>
      <w:proofErr w:type="spellEnd"/>
      <w:r w:rsidRPr="00A32572">
        <w:rPr>
          <w:lang w:val="uk-UA" w:eastAsia="uk-UA"/>
        </w:rPr>
        <w:t>: Вита-Пресс, 2004. 88 с.</w:t>
      </w:r>
    </w:p>
    <w:p w14:paraId="72135A6C" w14:textId="77777777" w:rsidR="00A32572" w:rsidRPr="00A32572" w:rsidRDefault="00A32572" w:rsidP="00A32572">
      <w:pPr>
        <w:numPr>
          <w:ilvl w:val="0"/>
          <w:numId w:val="41"/>
        </w:numPr>
        <w:tabs>
          <w:tab w:val="left" w:pos="993"/>
        </w:tabs>
        <w:ind w:left="0" w:firstLine="567"/>
        <w:jc w:val="both"/>
        <w:rPr>
          <w:lang w:val="uk-UA" w:eastAsia="x-none"/>
        </w:rPr>
      </w:pPr>
      <w:r w:rsidRPr="00A32572">
        <w:rPr>
          <w:lang w:val="uk-UA" w:eastAsia="x-none"/>
        </w:rPr>
        <w:t xml:space="preserve">Грант Джон </w:t>
      </w:r>
      <w:proofErr w:type="spellStart"/>
      <w:r w:rsidRPr="00A32572">
        <w:rPr>
          <w:lang w:val="uk-UA" w:eastAsia="x-none"/>
        </w:rPr>
        <w:t>Отвергнутая</w:t>
      </w:r>
      <w:proofErr w:type="spellEnd"/>
      <w:r w:rsidRPr="00A32572">
        <w:rPr>
          <w:lang w:val="uk-UA" w:eastAsia="x-none"/>
        </w:rPr>
        <w:t xml:space="preserve"> наука. </w:t>
      </w:r>
      <w:proofErr w:type="spellStart"/>
      <w:r w:rsidRPr="00A32572">
        <w:rPr>
          <w:lang w:val="uk-UA" w:eastAsia="x-none"/>
        </w:rPr>
        <w:t>Самый</w:t>
      </w:r>
      <w:proofErr w:type="spellEnd"/>
      <w:r w:rsidRPr="00A32572">
        <w:rPr>
          <w:lang w:val="uk-UA" w:eastAsia="x-none"/>
        </w:rPr>
        <w:t xml:space="preserve"> </w:t>
      </w:r>
      <w:proofErr w:type="spellStart"/>
      <w:r w:rsidRPr="00A32572">
        <w:rPr>
          <w:lang w:val="uk-UA" w:eastAsia="x-none"/>
        </w:rPr>
        <w:t>невероятные</w:t>
      </w:r>
      <w:proofErr w:type="spellEnd"/>
      <w:r w:rsidRPr="00A32572">
        <w:rPr>
          <w:lang w:val="uk-UA" w:eastAsia="x-none"/>
        </w:rPr>
        <w:t xml:space="preserve"> </w:t>
      </w:r>
      <w:proofErr w:type="spellStart"/>
      <w:r w:rsidRPr="00A32572">
        <w:rPr>
          <w:lang w:val="uk-UA" w:eastAsia="x-none"/>
        </w:rPr>
        <w:t>теории</w:t>
      </w:r>
      <w:proofErr w:type="spellEnd"/>
      <w:r w:rsidRPr="00A32572">
        <w:rPr>
          <w:lang w:val="uk-UA" w:eastAsia="x-none"/>
        </w:rPr>
        <w:t xml:space="preserve">, </w:t>
      </w:r>
      <w:proofErr w:type="spellStart"/>
      <w:r w:rsidRPr="00A32572">
        <w:rPr>
          <w:lang w:val="uk-UA" w:eastAsia="x-none"/>
        </w:rPr>
        <w:t>гипотезы</w:t>
      </w:r>
      <w:proofErr w:type="spellEnd"/>
      <w:r w:rsidRPr="00A32572">
        <w:rPr>
          <w:lang w:val="uk-UA" w:eastAsia="x-none"/>
        </w:rPr>
        <w:t xml:space="preserve">, </w:t>
      </w:r>
      <w:proofErr w:type="spellStart"/>
      <w:r w:rsidRPr="00A32572">
        <w:rPr>
          <w:lang w:val="uk-UA" w:eastAsia="x-none"/>
        </w:rPr>
        <w:t>предположения</w:t>
      </w:r>
      <w:proofErr w:type="spellEnd"/>
      <w:r w:rsidRPr="00A32572">
        <w:rPr>
          <w:lang w:val="uk-UA" w:eastAsia="x-none"/>
        </w:rPr>
        <w:t>. Москва: Мартин, 2012. 352 с.</w:t>
      </w:r>
    </w:p>
    <w:p w14:paraId="6B80D1C6" w14:textId="77777777" w:rsidR="00A32572" w:rsidRPr="00A32572" w:rsidRDefault="00A32572" w:rsidP="00A32572">
      <w:pPr>
        <w:numPr>
          <w:ilvl w:val="0"/>
          <w:numId w:val="41"/>
        </w:numPr>
        <w:tabs>
          <w:tab w:val="left" w:pos="993"/>
        </w:tabs>
        <w:ind w:left="0" w:firstLine="567"/>
        <w:jc w:val="both"/>
      </w:pPr>
      <w:r w:rsidRPr="00A32572">
        <w:t xml:space="preserve">Грэхэм Лорен Р. Естествознание, философия и науки о человеческом поведении в </w:t>
      </w:r>
      <w:r w:rsidRPr="00A32572">
        <w:rPr>
          <w:lang w:val="uk-UA"/>
        </w:rPr>
        <w:t>С</w:t>
      </w:r>
      <w:proofErr w:type="spellStart"/>
      <w:r w:rsidRPr="00A32572">
        <w:t>оветском</w:t>
      </w:r>
      <w:proofErr w:type="spellEnd"/>
      <w:r w:rsidRPr="00A32572">
        <w:t xml:space="preserve"> </w:t>
      </w:r>
      <w:r w:rsidRPr="00A32572">
        <w:rPr>
          <w:lang w:val="uk-UA"/>
        </w:rPr>
        <w:t>С</w:t>
      </w:r>
      <w:proofErr w:type="spellStart"/>
      <w:r w:rsidRPr="00A32572">
        <w:t>оюзе</w:t>
      </w:r>
      <w:proofErr w:type="spellEnd"/>
      <w:r w:rsidRPr="00A32572">
        <w:rPr>
          <w:lang w:val="uk-UA"/>
        </w:rPr>
        <w:t xml:space="preserve">. Москва: </w:t>
      </w:r>
      <w:proofErr w:type="spellStart"/>
      <w:r w:rsidRPr="00A32572">
        <w:rPr>
          <w:lang w:val="uk-UA"/>
        </w:rPr>
        <w:t>Политиздат</w:t>
      </w:r>
      <w:proofErr w:type="spellEnd"/>
      <w:r w:rsidRPr="00A32572">
        <w:rPr>
          <w:lang w:val="uk-UA"/>
        </w:rPr>
        <w:t>, 1990. 413 с.</w:t>
      </w:r>
    </w:p>
    <w:p w14:paraId="47FC928A" w14:textId="77777777" w:rsidR="00A32572" w:rsidRPr="00A32572" w:rsidRDefault="00A32572" w:rsidP="00A32572">
      <w:pPr>
        <w:numPr>
          <w:ilvl w:val="0"/>
          <w:numId w:val="41"/>
        </w:numPr>
        <w:tabs>
          <w:tab w:val="left" w:pos="993"/>
        </w:tabs>
        <w:ind w:left="0" w:firstLine="567"/>
        <w:jc w:val="both"/>
      </w:pPr>
      <w:r w:rsidRPr="00A32572">
        <w:t xml:space="preserve">Гузеев В.В. Методы и организационные формы обучения. Москва: Народное образование, 2001. 128 с. </w:t>
      </w:r>
    </w:p>
    <w:p w14:paraId="3F8E8A7B" w14:textId="77777777" w:rsidR="00A32572" w:rsidRPr="00A32572" w:rsidRDefault="00A32572" w:rsidP="00A32572">
      <w:pPr>
        <w:numPr>
          <w:ilvl w:val="0"/>
          <w:numId w:val="41"/>
        </w:numPr>
        <w:tabs>
          <w:tab w:val="left" w:pos="993"/>
        </w:tabs>
        <w:ind w:left="0" w:firstLine="567"/>
        <w:jc w:val="both"/>
      </w:pPr>
      <w:proofErr w:type="spellStart"/>
      <w:r w:rsidRPr="00A32572">
        <w:t>Дерябо</w:t>
      </w:r>
      <w:proofErr w:type="spellEnd"/>
      <w:r w:rsidRPr="00A32572">
        <w:t xml:space="preserve"> С.Д., </w:t>
      </w:r>
      <w:proofErr w:type="spellStart"/>
      <w:r w:rsidRPr="00A32572">
        <w:t>Ясвин</w:t>
      </w:r>
      <w:proofErr w:type="spellEnd"/>
      <w:r w:rsidRPr="00A32572">
        <w:t xml:space="preserve"> В.А. Экологическая педагогика и психология. </w:t>
      </w:r>
      <w:proofErr w:type="spellStart"/>
      <w:r w:rsidRPr="00A32572">
        <w:t>Ростов</w:t>
      </w:r>
      <w:proofErr w:type="spellEnd"/>
      <w:r w:rsidRPr="00A32572">
        <w:t>-на-Дону: Феникс, 1996. 476 с.</w:t>
      </w:r>
    </w:p>
    <w:p w14:paraId="5A635C0F" w14:textId="77777777" w:rsidR="00A32572" w:rsidRPr="00A32572" w:rsidRDefault="00A32572" w:rsidP="00A32572">
      <w:pPr>
        <w:numPr>
          <w:ilvl w:val="0"/>
          <w:numId w:val="41"/>
        </w:numPr>
        <w:tabs>
          <w:tab w:val="left" w:pos="993"/>
        </w:tabs>
        <w:autoSpaceDE w:val="0"/>
        <w:autoSpaceDN w:val="0"/>
        <w:ind w:left="0" w:firstLine="567"/>
        <w:jc w:val="both"/>
        <w:rPr>
          <w:lang w:val="uk-UA" w:eastAsia="x-none"/>
        </w:rPr>
      </w:pPr>
      <w:r w:rsidRPr="00A32572">
        <w:rPr>
          <w:lang w:val="x-none" w:eastAsia="x-none"/>
        </w:rPr>
        <w:t xml:space="preserve">Джулии </w:t>
      </w:r>
      <w:proofErr w:type="spellStart"/>
      <w:r w:rsidRPr="00A32572">
        <w:rPr>
          <w:lang w:val="x-none" w:eastAsia="x-none"/>
        </w:rPr>
        <w:t>Дирксен</w:t>
      </w:r>
      <w:proofErr w:type="spellEnd"/>
      <w:r w:rsidRPr="00A32572">
        <w:rPr>
          <w:lang w:val="x-none" w:eastAsia="x-none"/>
        </w:rPr>
        <w:t xml:space="preserve"> Искусство обучать. Как сделать любое обучение нескучным и эффективным. Москва: ООО «Манн, Иванов и Фербер», 2013.</w:t>
      </w:r>
    </w:p>
    <w:p w14:paraId="30CFA150" w14:textId="77777777" w:rsidR="00A32572" w:rsidRPr="00A32572" w:rsidRDefault="00A32572" w:rsidP="00A32572">
      <w:pPr>
        <w:numPr>
          <w:ilvl w:val="0"/>
          <w:numId w:val="41"/>
        </w:numPr>
        <w:tabs>
          <w:tab w:val="left" w:pos="993"/>
        </w:tabs>
        <w:autoSpaceDE w:val="0"/>
        <w:autoSpaceDN w:val="0"/>
        <w:ind w:left="0" w:firstLine="567"/>
        <w:jc w:val="both"/>
        <w:rPr>
          <w:lang w:val="uk-UA" w:eastAsia="x-none"/>
        </w:rPr>
      </w:pPr>
      <w:r w:rsidRPr="00A32572">
        <w:rPr>
          <w:lang w:val="x-none" w:eastAsia="x-none"/>
        </w:rPr>
        <w:t>Ильченко В.Р. Перекрестки физики, химии и биологии. Москва: Просвещение, 1986. 173 с</w:t>
      </w:r>
    </w:p>
    <w:p w14:paraId="286C4930" w14:textId="77777777" w:rsidR="00A32572" w:rsidRPr="00A32572" w:rsidRDefault="00A32572" w:rsidP="00A32572">
      <w:pPr>
        <w:numPr>
          <w:ilvl w:val="0"/>
          <w:numId w:val="41"/>
        </w:numPr>
        <w:tabs>
          <w:tab w:val="left" w:pos="993"/>
        </w:tabs>
        <w:autoSpaceDE w:val="0"/>
        <w:autoSpaceDN w:val="0"/>
        <w:ind w:left="0" w:firstLine="567"/>
        <w:jc w:val="both"/>
        <w:rPr>
          <w:lang w:val="uk-UA" w:eastAsia="x-none"/>
        </w:rPr>
      </w:pPr>
      <w:proofErr w:type="spellStart"/>
      <w:r w:rsidRPr="00A32572">
        <w:rPr>
          <w:lang w:val="x-none" w:eastAsia="x-none"/>
        </w:rPr>
        <w:t>Ичас</w:t>
      </w:r>
      <w:proofErr w:type="spellEnd"/>
      <w:r w:rsidRPr="00A32572">
        <w:rPr>
          <w:lang w:val="x-none" w:eastAsia="x-none"/>
        </w:rPr>
        <w:t xml:space="preserve"> М. О природе живого: механизм и смысл/ пер с англ. Москва: Мир, 1994. 232 с.</w:t>
      </w:r>
    </w:p>
    <w:p w14:paraId="5D408915" w14:textId="77777777" w:rsidR="00A32572" w:rsidRPr="00A32572" w:rsidRDefault="00A32572" w:rsidP="00A32572">
      <w:pPr>
        <w:numPr>
          <w:ilvl w:val="0"/>
          <w:numId w:val="41"/>
        </w:numPr>
        <w:tabs>
          <w:tab w:val="left" w:pos="993"/>
        </w:tabs>
        <w:ind w:left="0" w:firstLine="567"/>
        <w:jc w:val="both"/>
        <w:rPr>
          <w:lang w:val="uk-UA"/>
        </w:rPr>
      </w:pPr>
      <w:proofErr w:type="spellStart"/>
      <w:r w:rsidRPr="00A32572">
        <w:t>Казарцева</w:t>
      </w:r>
      <w:proofErr w:type="spellEnd"/>
      <w:r w:rsidRPr="00A32572">
        <w:t xml:space="preserve"> О.М. Культура речевого общения: теория и практика обучения</w:t>
      </w:r>
      <w:r w:rsidRPr="00A32572">
        <w:rPr>
          <w:lang w:val="uk-UA"/>
        </w:rPr>
        <w:t xml:space="preserve">. Москва: </w:t>
      </w:r>
      <w:proofErr w:type="spellStart"/>
      <w:r w:rsidRPr="00A32572">
        <w:rPr>
          <w:lang w:val="uk-UA"/>
        </w:rPr>
        <w:t>Изд</w:t>
      </w:r>
      <w:proofErr w:type="spellEnd"/>
      <w:r w:rsidRPr="00A32572">
        <w:rPr>
          <w:lang w:val="uk-UA"/>
        </w:rPr>
        <w:t>-во «</w:t>
      </w:r>
      <w:proofErr w:type="spellStart"/>
      <w:r w:rsidRPr="00A32572">
        <w:rPr>
          <w:lang w:val="uk-UA"/>
        </w:rPr>
        <w:t>Флинта</w:t>
      </w:r>
      <w:proofErr w:type="spellEnd"/>
      <w:r w:rsidRPr="00A32572">
        <w:rPr>
          <w:lang w:val="uk-UA"/>
        </w:rPr>
        <w:t>», 2001. 496 с.</w:t>
      </w:r>
    </w:p>
    <w:p w14:paraId="0FD7D1E2" w14:textId="77777777" w:rsidR="00A32572" w:rsidRPr="00A32572" w:rsidRDefault="00A32572" w:rsidP="00A32572">
      <w:pPr>
        <w:numPr>
          <w:ilvl w:val="0"/>
          <w:numId w:val="41"/>
        </w:numPr>
        <w:tabs>
          <w:tab w:val="left" w:pos="993"/>
        </w:tabs>
        <w:ind w:left="0" w:right="57" w:firstLine="567"/>
        <w:jc w:val="both"/>
        <w:rPr>
          <w:lang w:val="uk-UA"/>
        </w:rPr>
      </w:pPr>
      <w:proofErr w:type="spellStart"/>
      <w:r w:rsidRPr="00A32572">
        <w:rPr>
          <w:lang w:val="uk-UA"/>
        </w:rPr>
        <w:t>Карташова</w:t>
      </w:r>
      <w:proofErr w:type="spellEnd"/>
      <w:r w:rsidRPr="00A32572">
        <w:rPr>
          <w:lang w:val="uk-UA"/>
        </w:rPr>
        <w:t xml:space="preserve"> І.І. Біологічна задача: зміст, розв’язання, методика використання. Херсон: ПП. </w:t>
      </w:r>
      <w:proofErr w:type="spellStart"/>
      <w:r w:rsidRPr="00A32572">
        <w:rPr>
          <w:lang w:val="uk-UA"/>
        </w:rPr>
        <w:t>Вишемирський</w:t>
      </w:r>
      <w:proofErr w:type="spellEnd"/>
      <w:r w:rsidRPr="00A32572">
        <w:rPr>
          <w:lang w:val="uk-UA"/>
        </w:rPr>
        <w:t xml:space="preserve"> В.С., 2015. 104 с.</w:t>
      </w:r>
    </w:p>
    <w:p w14:paraId="659B8A1D" w14:textId="77777777" w:rsidR="00A32572" w:rsidRPr="00A32572" w:rsidRDefault="00A32572" w:rsidP="00A32572">
      <w:pPr>
        <w:numPr>
          <w:ilvl w:val="0"/>
          <w:numId w:val="41"/>
        </w:numPr>
        <w:tabs>
          <w:tab w:val="left" w:pos="993"/>
        </w:tabs>
        <w:ind w:left="0" w:firstLine="567"/>
        <w:jc w:val="both"/>
        <w:rPr>
          <w:lang w:val="uk-UA"/>
        </w:rPr>
      </w:pPr>
      <w:proofErr w:type="spellStart"/>
      <w:r w:rsidRPr="00A32572">
        <w:rPr>
          <w:lang w:val="uk-UA"/>
        </w:rPr>
        <w:t>Карташова</w:t>
      </w:r>
      <w:proofErr w:type="spellEnd"/>
      <w:r w:rsidRPr="00A32572">
        <w:rPr>
          <w:lang w:val="uk-UA"/>
        </w:rPr>
        <w:t xml:space="preserve"> І.І. Методика навчання біології: робочий зошит для практичних занять для здобувачів ступеня вищої освіти бакалавр Херсон: вид-во ФОП </w:t>
      </w:r>
      <w:proofErr w:type="spellStart"/>
      <w:r w:rsidRPr="00A32572">
        <w:rPr>
          <w:lang w:val="uk-UA"/>
        </w:rPr>
        <w:t>Вишемирський</w:t>
      </w:r>
      <w:proofErr w:type="spellEnd"/>
      <w:r w:rsidRPr="00A32572">
        <w:rPr>
          <w:lang w:val="uk-UA"/>
        </w:rPr>
        <w:t xml:space="preserve"> В.С., 2019. 188 с.</w:t>
      </w:r>
    </w:p>
    <w:p w14:paraId="1B0E7186" w14:textId="77777777" w:rsidR="00A32572" w:rsidRPr="00A32572" w:rsidRDefault="00A32572" w:rsidP="00A32572">
      <w:pPr>
        <w:numPr>
          <w:ilvl w:val="0"/>
          <w:numId w:val="41"/>
        </w:numPr>
        <w:tabs>
          <w:tab w:val="left" w:pos="993"/>
        </w:tabs>
        <w:ind w:left="0" w:firstLine="567"/>
        <w:jc w:val="both"/>
        <w:rPr>
          <w:lang w:val="uk-UA" w:eastAsia="x-none"/>
        </w:rPr>
      </w:pPr>
      <w:proofErr w:type="spellStart"/>
      <w:r w:rsidRPr="00A32572">
        <w:rPr>
          <w:lang w:val="uk-UA" w:eastAsia="x-none"/>
        </w:rPr>
        <w:t>Комиссаров</w:t>
      </w:r>
      <w:proofErr w:type="spellEnd"/>
      <w:r w:rsidRPr="00A32572">
        <w:rPr>
          <w:lang w:val="uk-UA" w:eastAsia="x-none"/>
        </w:rPr>
        <w:t xml:space="preserve"> Б.Д. </w:t>
      </w:r>
      <w:proofErr w:type="spellStart"/>
      <w:r w:rsidRPr="00A32572">
        <w:rPr>
          <w:lang w:val="uk-UA" w:eastAsia="x-none"/>
        </w:rPr>
        <w:t>Методологические</w:t>
      </w:r>
      <w:proofErr w:type="spellEnd"/>
      <w:r w:rsidRPr="00A32572">
        <w:rPr>
          <w:lang w:val="uk-UA" w:eastAsia="x-none"/>
        </w:rPr>
        <w:t xml:space="preserve"> </w:t>
      </w:r>
      <w:proofErr w:type="spellStart"/>
      <w:r w:rsidRPr="00A32572">
        <w:rPr>
          <w:lang w:val="uk-UA" w:eastAsia="x-none"/>
        </w:rPr>
        <w:t>проблемы</w:t>
      </w:r>
      <w:proofErr w:type="spellEnd"/>
      <w:r w:rsidRPr="00A32572">
        <w:rPr>
          <w:lang w:val="uk-UA" w:eastAsia="x-none"/>
        </w:rPr>
        <w:t xml:space="preserve"> </w:t>
      </w:r>
      <w:proofErr w:type="spellStart"/>
      <w:r w:rsidRPr="00A32572">
        <w:rPr>
          <w:lang w:val="uk-UA" w:eastAsia="x-none"/>
        </w:rPr>
        <w:t>биологического</w:t>
      </w:r>
      <w:proofErr w:type="spellEnd"/>
      <w:r w:rsidRPr="00A32572">
        <w:rPr>
          <w:lang w:val="uk-UA" w:eastAsia="x-none"/>
        </w:rPr>
        <w:t xml:space="preserve"> </w:t>
      </w:r>
      <w:proofErr w:type="spellStart"/>
      <w:r w:rsidRPr="00A32572">
        <w:rPr>
          <w:lang w:val="uk-UA" w:eastAsia="x-none"/>
        </w:rPr>
        <w:t>образования</w:t>
      </w:r>
      <w:proofErr w:type="spellEnd"/>
      <w:r w:rsidRPr="00A32572">
        <w:rPr>
          <w:lang w:val="uk-UA" w:eastAsia="x-none"/>
        </w:rPr>
        <w:t xml:space="preserve">. Москва: </w:t>
      </w:r>
      <w:proofErr w:type="spellStart"/>
      <w:r w:rsidRPr="00A32572">
        <w:rPr>
          <w:lang w:val="uk-UA" w:eastAsia="x-none"/>
        </w:rPr>
        <w:t>Просвещение</w:t>
      </w:r>
      <w:proofErr w:type="spellEnd"/>
      <w:r w:rsidRPr="00A32572">
        <w:rPr>
          <w:lang w:val="uk-UA" w:eastAsia="x-none"/>
        </w:rPr>
        <w:t>, 1991. 160 с.</w:t>
      </w:r>
    </w:p>
    <w:p w14:paraId="1425E63E" w14:textId="77777777" w:rsidR="00A32572" w:rsidRPr="00A32572" w:rsidRDefault="00A32572" w:rsidP="00A32572">
      <w:pPr>
        <w:numPr>
          <w:ilvl w:val="0"/>
          <w:numId w:val="41"/>
        </w:numPr>
        <w:tabs>
          <w:tab w:val="left" w:pos="993"/>
        </w:tabs>
        <w:ind w:left="0" w:firstLine="567"/>
        <w:jc w:val="both"/>
        <w:rPr>
          <w:lang w:val="uk-UA" w:eastAsia="x-none"/>
        </w:rPr>
      </w:pPr>
      <w:r w:rsidRPr="00A32572">
        <w:rPr>
          <w:lang w:val="x-none" w:eastAsia="x-none"/>
        </w:rPr>
        <w:t xml:space="preserve">Лемов Дуг, </w:t>
      </w:r>
      <w:proofErr w:type="spellStart"/>
      <w:r w:rsidRPr="00A32572">
        <w:rPr>
          <w:lang w:val="x-none" w:eastAsia="x-none"/>
        </w:rPr>
        <w:t>Вулвей</w:t>
      </w:r>
      <w:proofErr w:type="spellEnd"/>
      <w:r w:rsidRPr="00A32572">
        <w:rPr>
          <w:lang w:val="x-none" w:eastAsia="x-none"/>
        </w:rPr>
        <w:t xml:space="preserve"> Эрика, </w:t>
      </w:r>
      <w:proofErr w:type="spellStart"/>
      <w:r w:rsidRPr="00A32572">
        <w:rPr>
          <w:lang w:val="x-none" w:eastAsia="x-none"/>
        </w:rPr>
        <w:t>Ецци</w:t>
      </w:r>
      <w:proofErr w:type="spellEnd"/>
      <w:r w:rsidRPr="00A32572">
        <w:rPr>
          <w:lang w:val="x-none" w:eastAsia="x-none"/>
        </w:rPr>
        <w:t xml:space="preserve"> Кейти От знаний к навыкам. Универсальные правила эффективной тренировки любых умений; пер с англ. Е. </w:t>
      </w:r>
      <w:proofErr w:type="spellStart"/>
      <w:r w:rsidRPr="00A32572">
        <w:rPr>
          <w:lang w:val="x-none" w:eastAsia="x-none"/>
        </w:rPr>
        <w:t>Бузниковой</w:t>
      </w:r>
      <w:proofErr w:type="spellEnd"/>
      <w:r w:rsidRPr="00A32572">
        <w:rPr>
          <w:lang w:val="x-none" w:eastAsia="x-none"/>
        </w:rPr>
        <w:t>. Москва: Манн, Иванов и Фербер, 2013. 304 с.</w:t>
      </w:r>
    </w:p>
    <w:p w14:paraId="0CFE93B8" w14:textId="77777777" w:rsidR="00A32572" w:rsidRPr="00A32572" w:rsidRDefault="00A32572" w:rsidP="00A32572">
      <w:pPr>
        <w:numPr>
          <w:ilvl w:val="0"/>
          <w:numId w:val="41"/>
        </w:numPr>
        <w:tabs>
          <w:tab w:val="left" w:pos="993"/>
        </w:tabs>
        <w:ind w:left="0" w:firstLine="567"/>
        <w:jc w:val="both"/>
        <w:rPr>
          <w:lang w:val="uk-UA" w:eastAsia="x-none"/>
        </w:rPr>
      </w:pPr>
      <w:proofErr w:type="spellStart"/>
      <w:r w:rsidRPr="00A32572">
        <w:rPr>
          <w:lang w:val="uk-UA" w:eastAsia="x-none"/>
        </w:rPr>
        <w:t>Малафіїк</w:t>
      </w:r>
      <w:proofErr w:type="spellEnd"/>
      <w:r w:rsidRPr="00A32572">
        <w:rPr>
          <w:lang w:val="uk-UA" w:eastAsia="x-none"/>
        </w:rPr>
        <w:t xml:space="preserve"> Дидактика новітньої школи: Навчальний посібник. Київ: Видавничий дім «Слово», 2015. 632 с.</w:t>
      </w:r>
    </w:p>
    <w:p w14:paraId="1D75C05B" w14:textId="77777777" w:rsidR="00A32572" w:rsidRPr="00A32572" w:rsidRDefault="00A32572" w:rsidP="00A32572">
      <w:pPr>
        <w:numPr>
          <w:ilvl w:val="0"/>
          <w:numId w:val="41"/>
        </w:numPr>
        <w:tabs>
          <w:tab w:val="left" w:pos="993"/>
        </w:tabs>
        <w:ind w:left="0" w:firstLine="567"/>
        <w:jc w:val="both"/>
        <w:rPr>
          <w:lang w:val="uk-UA" w:eastAsia="x-none"/>
        </w:rPr>
      </w:pPr>
      <w:r w:rsidRPr="00A32572">
        <w:rPr>
          <w:lang w:val="uk-UA" w:eastAsia="x-none"/>
        </w:rPr>
        <w:t>Навчальні програми для загальноосвітніх навчальних закладів: Природознавство; Біологія. 5 – 9 класи. – Київ: Видавничий дім “Освіта”, 2013. 64 с.</w:t>
      </w:r>
    </w:p>
    <w:p w14:paraId="4961139D" w14:textId="77777777" w:rsidR="00A32572" w:rsidRPr="00A32572" w:rsidRDefault="00A32572" w:rsidP="00A32572">
      <w:pPr>
        <w:numPr>
          <w:ilvl w:val="0"/>
          <w:numId w:val="41"/>
        </w:numPr>
        <w:tabs>
          <w:tab w:val="left" w:pos="993"/>
        </w:tabs>
        <w:ind w:left="0" w:firstLine="567"/>
        <w:jc w:val="both"/>
        <w:rPr>
          <w:lang w:val="uk-UA" w:eastAsia="x-none"/>
        </w:rPr>
      </w:pPr>
      <w:r w:rsidRPr="00A32572">
        <w:rPr>
          <w:lang w:val="uk-UA" w:eastAsia="x-none"/>
        </w:rPr>
        <w:t>Основи педагогічного оцінювання. Ч.1 і 2. Київ: Майстер-Клас. 2005.</w:t>
      </w:r>
    </w:p>
    <w:p w14:paraId="2C3A3C7D" w14:textId="77777777" w:rsidR="00A32572" w:rsidRPr="00A32572" w:rsidRDefault="00A32572" w:rsidP="00A32572">
      <w:pPr>
        <w:numPr>
          <w:ilvl w:val="0"/>
          <w:numId w:val="41"/>
        </w:numPr>
        <w:tabs>
          <w:tab w:val="left" w:pos="993"/>
        </w:tabs>
        <w:ind w:left="0" w:right="57" w:firstLine="567"/>
        <w:jc w:val="both"/>
        <w:rPr>
          <w:lang w:val="uk-UA"/>
        </w:rPr>
      </w:pPr>
      <w:proofErr w:type="spellStart"/>
      <w:r w:rsidRPr="00A32572">
        <w:rPr>
          <w:lang w:val="uk-UA"/>
        </w:rPr>
        <w:t>Равен</w:t>
      </w:r>
      <w:proofErr w:type="spellEnd"/>
      <w:r w:rsidRPr="00A32572">
        <w:rPr>
          <w:lang w:val="uk-UA"/>
        </w:rPr>
        <w:t xml:space="preserve"> Джон </w:t>
      </w:r>
      <w:proofErr w:type="spellStart"/>
      <w:r w:rsidRPr="00A32572">
        <w:rPr>
          <w:lang w:val="uk-UA"/>
        </w:rPr>
        <w:t>Педагогическое</w:t>
      </w:r>
      <w:proofErr w:type="spellEnd"/>
      <w:r w:rsidRPr="00A32572">
        <w:rPr>
          <w:lang w:val="uk-UA"/>
        </w:rPr>
        <w:t xml:space="preserve"> </w:t>
      </w:r>
      <w:proofErr w:type="spellStart"/>
      <w:r w:rsidRPr="00A32572">
        <w:rPr>
          <w:lang w:val="uk-UA"/>
        </w:rPr>
        <w:t>тестирование</w:t>
      </w:r>
      <w:proofErr w:type="spellEnd"/>
      <w:r w:rsidRPr="00A32572">
        <w:rPr>
          <w:lang w:val="uk-UA"/>
        </w:rPr>
        <w:t>: Проблем</w:t>
      </w:r>
      <w:r w:rsidRPr="00A32572">
        <w:t xml:space="preserve">ы, заблуждения, перспективы/ Пер. с англ. Москва: </w:t>
      </w:r>
      <w:r w:rsidRPr="00A32572">
        <w:rPr>
          <w:lang w:val="uk-UA"/>
        </w:rPr>
        <w:t>«</w:t>
      </w:r>
      <w:proofErr w:type="spellStart"/>
      <w:r w:rsidRPr="00A32572">
        <w:t>Когито</w:t>
      </w:r>
      <w:proofErr w:type="spellEnd"/>
      <w:r w:rsidRPr="00A32572">
        <w:t xml:space="preserve"> Центр</w:t>
      </w:r>
      <w:r w:rsidRPr="00A32572">
        <w:rPr>
          <w:lang w:val="uk-UA"/>
        </w:rPr>
        <w:t>»</w:t>
      </w:r>
      <w:r w:rsidRPr="00A32572">
        <w:t>, 1999. 138 с.</w:t>
      </w:r>
    </w:p>
    <w:p w14:paraId="512F41B4" w14:textId="77777777" w:rsidR="00A32572" w:rsidRPr="00A32572" w:rsidRDefault="00A32572" w:rsidP="00A32572">
      <w:pPr>
        <w:numPr>
          <w:ilvl w:val="0"/>
          <w:numId w:val="41"/>
        </w:numPr>
        <w:tabs>
          <w:tab w:val="left" w:pos="993"/>
        </w:tabs>
        <w:ind w:left="0" w:firstLine="567"/>
        <w:jc w:val="both"/>
        <w:rPr>
          <w:lang w:val="uk-UA" w:eastAsia="x-none"/>
        </w:rPr>
      </w:pPr>
      <w:proofErr w:type="spellStart"/>
      <w:r w:rsidRPr="00A32572">
        <w:rPr>
          <w:lang w:val="uk-UA" w:eastAsia="x-none"/>
        </w:rPr>
        <w:lastRenderedPageBreak/>
        <w:t>Селевко</w:t>
      </w:r>
      <w:proofErr w:type="spellEnd"/>
      <w:r w:rsidRPr="00A32572">
        <w:rPr>
          <w:lang w:val="uk-UA" w:eastAsia="x-none"/>
        </w:rPr>
        <w:t xml:space="preserve"> Г.К. </w:t>
      </w:r>
      <w:proofErr w:type="spellStart"/>
      <w:r w:rsidRPr="00A32572">
        <w:rPr>
          <w:lang w:val="uk-UA" w:eastAsia="x-none"/>
        </w:rPr>
        <w:t>Современные</w:t>
      </w:r>
      <w:proofErr w:type="spellEnd"/>
      <w:r w:rsidRPr="00A32572">
        <w:rPr>
          <w:lang w:val="uk-UA" w:eastAsia="x-none"/>
        </w:rPr>
        <w:t xml:space="preserve"> </w:t>
      </w:r>
      <w:proofErr w:type="spellStart"/>
      <w:r w:rsidRPr="00A32572">
        <w:rPr>
          <w:lang w:val="uk-UA" w:eastAsia="x-none"/>
        </w:rPr>
        <w:t>образовательные</w:t>
      </w:r>
      <w:proofErr w:type="spellEnd"/>
      <w:r w:rsidRPr="00A32572">
        <w:rPr>
          <w:lang w:val="uk-UA" w:eastAsia="x-none"/>
        </w:rPr>
        <w:t xml:space="preserve"> </w:t>
      </w:r>
      <w:proofErr w:type="spellStart"/>
      <w:r w:rsidRPr="00A32572">
        <w:rPr>
          <w:lang w:val="uk-UA" w:eastAsia="x-none"/>
        </w:rPr>
        <w:t>технологии</w:t>
      </w:r>
      <w:proofErr w:type="spellEnd"/>
      <w:r w:rsidRPr="00A32572">
        <w:rPr>
          <w:lang w:val="uk-UA" w:eastAsia="x-none"/>
        </w:rPr>
        <w:t xml:space="preserve">: </w:t>
      </w:r>
      <w:proofErr w:type="spellStart"/>
      <w:r w:rsidRPr="00A32572">
        <w:rPr>
          <w:lang w:val="uk-UA" w:eastAsia="x-none"/>
        </w:rPr>
        <w:t>Учебное</w:t>
      </w:r>
      <w:proofErr w:type="spellEnd"/>
      <w:r w:rsidRPr="00A32572">
        <w:rPr>
          <w:lang w:val="uk-UA" w:eastAsia="x-none"/>
        </w:rPr>
        <w:t xml:space="preserve"> </w:t>
      </w:r>
      <w:proofErr w:type="spellStart"/>
      <w:r w:rsidRPr="00A32572">
        <w:rPr>
          <w:lang w:val="uk-UA" w:eastAsia="x-none"/>
        </w:rPr>
        <w:t>пособие</w:t>
      </w:r>
      <w:proofErr w:type="spellEnd"/>
      <w:r w:rsidRPr="00A32572">
        <w:rPr>
          <w:lang w:val="uk-UA" w:eastAsia="x-none"/>
        </w:rPr>
        <w:t xml:space="preserve">. Москва: </w:t>
      </w:r>
      <w:proofErr w:type="spellStart"/>
      <w:r w:rsidRPr="00A32572">
        <w:rPr>
          <w:lang w:val="uk-UA" w:eastAsia="x-none"/>
        </w:rPr>
        <w:t>Народное</w:t>
      </w:r>
      <w:proofErr w:type="spellEnd"/>
      <w:r w:rsidRPr="00A32572">
        <w:rPr>
          <w:lang w:val="uk-UA" w:eastAsia="x-none"/>
        </w:rPr>
        <w:t xml:space="preserve"> </w:t>
      </w:r>
      <w:proofErr w:type="spellStart"/>
      <w:r w:rsidRPr="00A32572">
        <w:rPr>
          <w:lang w:val="uk-UA" w:eastAsia="x-none"/>
        </w:rPr>
        <w:t>образование</w:t>
      </w:r>
      <w:proofErr w:type="spellEnd"/>
      <w:r w:rsidRPr="00A32572">
        <w:rPr>
          <w:lang w:val="uk-UA" w:eastAsia="x-none"/>
        </w:rPr>
        <w:t>, 1998. 256 с.</w:t>
      </w:r>
    </w:p>
    <w:p w14:paraId="1CF87C5F" w14:textId="77777777" w:rsidR="00A32572" w:rsidRPr="00A32572" w:rsidRDefault="00A32572" w:rsidP="00A32572">
      <w:pPr>
        <w:numPr>
          <w:ilvl w:val="0"/>
          <w:numId w:val="41"/>
        </w:numPr>
        <w:tabs>
          <w:tab w:val="left" w:pos="993"/>
        </w:tabs>
        <w:ind w:left="0" w:firstLine="567"/>
        <w:jc w:val="both"/>
        <w:rPr>
          <w:lang w:val="uk-UA" w:eastAsia="x-none"/>
        </w:rPr>
      </w:pPr>
      <w:r w:rsidRPr="00A32572">
        <w:rPr>
          <w:lang w:val="uk-UA" w:eastAsia="x-none"/>
        </w:rPr>
        <w:t>Степанюк А. Формування цілісних знань школярів про живу природу: Монографія. Тернопіль: Вид-во «Вектор», 2012. 228 с.</w:t>
      </w:r>
    </w:p>
    <w:p w14:paraId="03C80429" w14:textId="77777777" w:rsidR="00A32572" w:rsidRPr="00A32572" w:rsidRDefault="00A32572" w:rsidP="00A32572">
      <w:pPr>
        <w:widowControl w:val="0"/>
        <w:numPr>
          <w:ilvl w:val="0"/>
          <w:numId w:val="41"/>
        </w:numPr>
        <w:shd w:val="clear" w:color="auto" w:fill="FFFFFF"/>
        <w:tabs>
          <w:tab w:val="left" w:pos="446"/>
          <w:tab w:val="left" w:pos="993"/>
        </w:tabs>
        <w:autoSpaceDE w:val="0"/>
        <w:autoSpaceDN w:val="0"/>
        <w:adjustRightInd w:val="0"/>
        <w:ind w:left="0" w:firstLine="567"/>
        <w:jc w:val="both"/>
        <w:rPr>
          <w:lang w:val="uk-UA"/>
        </w:rPr>
      </w:pPr>
      <w:r w:rsidRPr="00A32572">
        <w:rPr>
          <w:lang w:val="uk-UA"/>
        </w:rPr>
        <w:t>Степанюк А., Герц І. Біоетика. Тернопіль: В-во ТНПУ імені Володимира Гнатюка, 2005. 166 с.</w:t>
      </w:r>
    </w:p>
    <w:p w14:paraId="2B543C7D" w14:textId="77777777" w:rsidR="00A32572" w:rsidRPr="00A32572" w:rsidRDefault="00A32572" w:rsidP="00A32572">
      <w:pPr>
        <w:numPr>
          <w:ilvl w:val="0"/>
          <w:numId w:val="41"/>
        </w:numPr>
        <w:tabs>
          <w:tab w:val="left" w:pos="993"/>
        </w:tabs>
        <w:autoSpaceDE w:val="0"/>
        <w:autoSpaceDN w:val="0"/>
        <w:adjustRightInd w:val="0"/>
        <w:ind w:left="0" w:firstLine="567"/>
        <w:jc w:val="both"/>
        <w:rPr>
          <w:lang w:val="uk-UA"/>
        </w:rPr>
      </w:pPr>
      <w:r w:rsidRPr="00A32572">
        <w:rPr>
          <w:lang w:val="uk-UA"/>
        </w:rPr>
        <w:t xml:space="preserve">Степанюк А.В., Герц І.І. Біоетика: </w:t>
      </w:r>
      <w:proofErr w:type="spellStart"/>
      <w:r w:rsidRPr="00A32572">
        <w:rPr>
          <w:lang w:val="uk-UA"/>
        </w:rPr>
        <w:t>Навч</w:t>
      </w:r>
      <w:proofErr w:type="spellEnd"/>
      <w:r w:rsidRPr="00A32572">
        <w:rPr>
          <w:lang w:val="uk-UA"/>
        </w:rPr>
        <w:t>.-</w:t>
      </w:r>
      <w:proofErr w:type="spellStart"/>
      <w:r w:rsidRPr="00A32572">
        <w:rPr>
          <w:lang w:val="uk-UA"/>
        </w:rPr>
        <w:t>метод.посібник</w:t>
      </w:r>
      <w:proofErr w:type="spellEnd"/>
      <w:r w:rsidRPr="00A32572">
        <w:rPr>
          <w:lang w:val="uk-UA"/>
        </w:rPr>
        <w:t>. Тернопіль, 2007. 186 с.</w:t>
      </w:r>
    </w:p>
    <w:p w14:paraId="59A14599" w14:textId="77777777" w:rsidR="00A32572" w:rsidRPr="00A32572" w:rsidRDefault="00A32572" w:rsidP="00A32572">
      <w:pPr>
        <w:numPr>
          <w:ilvl w:val="0"/>
          <w:numId w:val="41"/>
        </w:numPr>
        <w:tabs>
          <w:tab w:val="left" w:pos="993"/>
        </w:tabs>
        <w:ind w:left="0" w:firstLine="567"/>
        <w:jc w:val="both"/>
        <w:rPr>
          <w:lang w:val="uk-UA" w:eastAsia="x-none"/>
        </w:rPr>
      </w:pPr>
      <w:r w:rsidRPr="00A32572">
        <w:rPr>
          <w:lang w:val="uk-UA" w:eastAsia="x-none"/>
        </w:rPr>
        <w:t xml:space="preserve">Суворова Н. </w:t>
      </w:r>
      <w:proofErr w:type="spellStart"/>
      <w:r w:rsidRPr="00A32572">
        <w:rPr>
          <w:lang w:val="uk-UA" w:eastAsia="x-none"/>
        </w:rPr>
        <w:t>Интерактивное</w:t>
      </w:r>
      <w:proofErr w:type="spellEnd"/>
      <w:r w:rsidRPr="00A32572">
        <w:rPr>
          <w:lang w:val="uk-UA" w:eastAsia="x-none"/>
        </w:rPr>
        <w:t xml:space="preserve"> </w:t>
      </w:r>
      <w:proofErr w:type="spellStart"/>
      <w:r w:rsidRPr="00A32572">
        <w:rPr>
          <w:lang w:val="uk-UA" w:eastAsia="x-none"/>
        </w:rPr>
        <w:t>обучение</w:t>
      </w:r>
      <w:proofErr w:type="spellEnd"/>
      <w:r w:rsidRPr="00A32572">
        <w:rPr>
          <w:lang w:val="uk-UA" w:eastAsia="x-none"/>
        </w:rPr>
        <w:t xml:space="preserve">: </w:t>
      </w:r>
      <w:proofErr w:type="spellStart"/>
      <w:r w:rsidRPr="00A32572">
        <w:rPr>
          <w:lang w:val="uk-UA" w:eastAsia="x-none"/>
        </w:rPr>
        <w:t>новые</w:t>
      </w:r>
      <w:proofErr w:type="spellEnd"/>
      <w:r w:rsidRPr="00A32572">
        <w:rPr>
          <w:lang w:val="uk-UA" w:eastAsia="x-none"/>
        </w:rPr>
        <w:t xml:space="preserve"> </w:t>
      </w:r>
      <w:proofErr w:type="spellStart"/>
      <w:r w:rsidRPr="00A32572">
        <w:rPr>
          <w:lang w:val="uk-UA" w:eastAsia="x-none"/>
        </w:rPr>
        <w:t>подходы</w:t>
      </w:r>
      <w:proofErr w:type="spellEnd"/>
      <w:r w:rsidRPr="00A32572">
        <w:rPr>
          <w:lang w:val="uk-UA" w:eastAsia="x-none"/>
        </w:rPr>
        <w:t>.  Москва: Учитель, 2000. 68с.</w:t>
      </w:r>
    </w:p>
    <w:p w14:paraId="1AF7F5A5" w14:textId="77777777" w:rsidR="00A32572" w:rsidRPr="00A32572" w:rsidRDefault="00A32572" w:rsidP="00A32572">
      <w:pPr>
        <w:numPr>
          <w:ilvl w:val="0"/>
          <w:numId w:val="41"/>
        </w:numPr>
        <w:tabs>
          <w:tab w:val="left" w:pos="993"/>
        </w:tabs>
        <w:ind w:left="0" w:firstLine="567"/>
        <w:jc w:val="both"/>
        <w:rPr>
          <w:lang w:val="uk-UA"/>
        </w:rPr>
      </w:pPr>
      <w:proofErr w:type="spellStart"/>
      <w:r w:rsidRPr="00A32572">
        <w:rPr>
          <w:lang w:val="uk-UA"/>
        </w:rPr>
        <w:t>Уоллер</w:t>
      </w:r>
      <w:proofErr w:type="spellEnd"/>
      <w:r w:rsidRPr="00A32572">
        <w:rPr>
          <w:lang w:val="uk-UA"/>
        </w:rPr>
        <w:t xml:space="preserve"> Джон Правда и </w:t>
      </w:r>
      <w:proofErr w:type="spellStart"/>
      <w:r w:rsidRPr="00A32572">
        <w:rPr>
          <w:lang w:val="uk-UA"/>
        </w:rPr>
        <w:t>ложь</w:t>
      </w:r>
      <w:proofErr w:type="spellEnd"/>
      <w:r w:rsidRPr="00A32572">
        <w:rPr>
          <w:lang w:val="uk-UA"/>
        </w:rPr>
        <w:t xml:space="preserve"> в </w:t>
      </w:r>
      <w:proofErr w:type="spellStart"/>
      <w:r w:rsidRPr="00A32572">
        <w:rPr>
          <w:lang w:val="uk-UA"/>
        </w:rPr>
        <w:t>истории</w:t>
      </w:r>
      <w:proofErr w:type="spellEnd"/>
      <w:r w:rsidRPr="00A32572">
        <w:rPr>
          <w:lang w:val="uk-UA"/>
        </w:rPr>
        <w:t xml:space="preserve"> великих </w:t>
      </w:r>
      <w:proofErr w:type="spellStart"/>
      <w:r w:rsidRPr="00A32572">
        <w:rPr>
          <w:lang w:val="uk-UA"/>
        </w:rPr>
        <w:t>открытий</w:t>
      </w:r>
      <w:proofErr w:type="spellEnd"/>
      <w:r w:rsidRPr="00A32572">
        <w:rPr>
          <w:lang w:val="uk-UA"/>
        </w:rPr>
        <w:t xml:space="preserve">/ </w:t>
      </w:r>
      <w:proofErr w:type="spellStart"/>
      <w:r w:rsidRPr="00A32572">
        <w:rPr>
          <w:lang w:val="uk-UA"/>
        </w:rPr>
        <w:t>Пер.с</w:t>
      </w:r>
      <w:proofErr w:type="spellEnd"/>
      <w:r w:rsidRPr="00A32572">
        <w:rPr>
          <w:lang w:val="uk-UA"/>
        </w:rPr>
        <w:t xml:space="preserve"> </w:t>
      </w:r>
      <w:proofErr w:type="spellStart"/>
      <w:r w:rsidRPr="00A32572">
        <w:rPr>
          <w:lang w:val="uk-UA"/>
        </w:rPr>
        <w:t>англ</w:t>
      </w:r>
      <w:proofErr w:type="spellEnd"/>
      <w:r w:rsidRPr="00A32572">
        <w:rPr>
          <w:lang w:val="uk-UA"/>
        </w:rPr>
        <w:t>. К. </w:t>
      </w:r>
      <w:proofErr w:type="spellStart"/>
      <w:r w:rsidRPr="00A32572">
        <w:rPr>
          <w:lang w:val="uk-UA"/>
        </w:rPr>
        <w:t>Лукьяненко</w:t>
      </w:r>
      <w:proofErr w:type="spellEnd"/>
      <w:r w:rsidRPr="00A32572">
        <w:rPr>
          <w:lang w:val="uk-UA"/>
        </w:rPr>
        <w:t xml:space="preserve">. Москва: </w:t>
      </w:r>
      <w:proofErr w:type="spellStart"/>
      <w:r w:rsidRPr="00A32572">
        <w:rPr>
          <w:lang w:val="uk-UA"/>
        </w:rPr>
        <w:t>КоЛибри</w:t>
      </w:r>
      <w:proofErr w:type="spellEnd"/>
      <w:r w:rsidRPr="00A32572">
        <w:rPr>
          <w:lang w:val="uk-UA"/>
        </w:rPr>
        <w:t>, 2011. 416 с.</w:t>
      </w:r>
    </w:p>
    <w:p w14:paraId="35978678" w14:textId="77777777" w:rsidR="00A32572" w:rsidRPr="00A32572" w:rsidRDefault="00A32572" w:rsidP="00A32572">
      <w:pPr>
        <w:numPr>
          <w:ilvl w:val="0"/>
          <w:numId w:val="41"/>
        </w:numPr>
        <w:tabs>
          <w:tab w:val="left" w:pos="993"/>
        </w:tabs>
        <w:ind w:left="0" w:firstLine="567"/>
        <w:jc w:val="both"/>
        <w:rPr>
          <w:lang w:val="uk-UA" w:eastAsia="x-none"/>
        </w:rPr>
      </w:pPr>
      <w:proofErr w:type="spellStart"/>
      <w:r w:rsidRPr="00A32572">
        <w:rPr>
          <w:lang w:val="uk-UA" w:eastAsia="x-none"/>
        </w:rPr>
        <w:t>Усова</w:t>
      </w:r>
      <w:proofErr w:type="spellEnd"/>
      <w:r w:rsidRPr="00A32572">
        <w:rPr>
          <w:lang w:val="uk-UA" w:eastAsia="x-none"/>
        </w:rPr>
        <w:t xml:space="preserve"> А.В. </w:t>
      </w:r>
      <w:proofErr w:type="spellStart"/>
      <w:r w:rsidRPr="00A32572">
        <w:rPr>
          <w:lang w:val="uk-UA" w:eastAsia="x-none"/>
        </w:rPr>
        <w:t>Формирование</w:t>
      </w:r>
      <w:proofErr w:type="spellEnd"/>
      <w:r w:rsidRPr="00A32572">
        <w:rPr>
          <w:lang w:val="uk-UA" w:eastAsia="x-none"/>
        </w:rPr>
        <w:t xml:space="preserve"> у </w:t>
      </w:r>
      <w:proofErr w:type="spellStart"/>
      <w:r w:rsidRPr="00A32572">
        <w:rPr>
          <w:lang w:val="uk-UA" w:eastAsia="x-none"/>
        </w:rPr>
        <w:t>школьников</w:t>
      </w:r>
      <w:proofErr w:type="spellEnd"/>
      <w:r w:rsidRPr="00A32572">
        <w:rPr>
          <w:lang w:val="uk-UA" w:eastAsia="x-none"/>
        </w:rPr>
        <w:t xml:space="preserve"> </w:t>
      </w:r>
      <w:proofErr w:type="spellStart"/>
      <w:r w:rsidRPr="00A32572">
        <w:rPr>
          <w:lang w:val="uk-UA" w:eastAsia="x-none"/>
        </w:rPr>
        <w:t>научных</w:t>
      </w:r>
      <w:proofErr w:type="spellEnd"/>
      <w:r w:rsidRPr="00A32572">
        <w:rPr>
          <w:lang w:val="uk-UA" w:eastAsia="x-none"/>
        </w:rPr>
        <w:t xml:space="preserve"> понятий в </w:t>
      </w:r>
      <w:proofErr w:type="spellStart"/>
      <w:r w:rsidRPr="00A32572">
        <w:rPr>
          <w:lang w:val="uk-UA" w:eastAsia="x-none"/>
        </w:rPr>
        <w:t>процессе</w:t>
      </w:r>
      <w:proofErr w:type="spellEnd"/>
      <w:r w:rsidRPr="00A32572">
        <w:rPr>
          <w:lang w:val="uk-UA" w:eastAsia="x-none"/>
        </w:rPr>
        <w:t xml:space="preserve"> </w:t>
      </w:r>
      <w:proofErr w:type="spellStart"/>
      <w:r w:rsidRPr="00A32572">
        <w:rPr>
          <w:lang w:val="uk-UA" w:eastAsia="x-none"/>
        </w:rPr>
        <w:t>обучения</w:t>
      </w:r>
      <w:proofErr w:type="spellEnd"/>
      <w:r w:rsidRPr="00A32572">
        <w:rPr>
          <w:lang w:val="uk-UA" w:eastAsia="x-none"/>
        </w:rPr>
        <w:t xml:space="preserve">. Москва: </w:t>
      </w:r>
      <w:proofErr w:type="spellStart"/>
      <w:r w:rsidRPr="00A32572">
        <w:rPr>
          <w:lang w:val="uk-UA" w:eastAsia="x-none"/>
        </w:rPr>
        <w:t>Педагогика</w:t>
      </w:r>
      <w:proofErr w:type="spellEnd"/>
      <w:r w:rsidRPr="00A32572">
        <w:rPr>
          <w:lang w:val="uk-UA" w:eastAsia="x-none"/>
        </w:rPr>
        <w:t>, 1986. 176 с.</w:t>
      </w:r>
    </w:p>
    <w:p w14:paraId="110E8708" w14:textId="77777777" w:rsidR="00A32572" w:rsidRPr="00A32572" w:rsidRDefault="00A32572" w:rsidP="00A32572">
      <w:pPr>
        <w:numPr>
          <w:ilvl w:val="0"/>
          <w:numId w:val="41"/>
        </w:numPr>
        <w:tabs>
          <w:tab w:val="left" w:pos="993"/>
        </w:tabs>
        <w:ind w:left="0" w:firstLine="567"/>
        <w:jc w:val="both"/>
        <w:rPr>
          <w:lang w:val="uk-UA" w:eastAsia="x-none"/>
        </w:rPr>
      </w:pPr>
      <w:proofErr w:type="spellStart"/>
      <w:r w:rsidRPr="00A32572">
        <w:rPr>
          <w:lang w:val="uk-UA" w:eastAsia="x-none"/>
        </w:rPr>
        <w:t>Хуторской</w:t>
      </w:r>
      <w:proofErr w:type="spellEnd"/>
      <w:r w:rsidRPr="00A32572">
        <w:rPr>
          <w:lang w:val="uk-UA" w:eastAsia="x-none"/>
        </w:rPr>
        <w:t xml:space="preserve"> А.В. </w:t>
      </w:r>
      <w:proofErr w:type="spellStart"/>
      <w:r w:rsidRPr="00A32572">
        <w:rPr>
          <w:lang w:val="uk-UA" w:eastAsia="x-none"/>
        </w:rPr>
        <w:t>Современная</w:t>
      </w:r>
      <w:proofErr w:type="spellEnd"/>
      <w:r w:rsidRPr="00A32572">
        <w:rPr>
          <w:lang w:val="uk-UA" w:eastAsia="x-none"/>
        </w:rPr>
        <w:t xml:space="preserve"> дидактика: </w:t>
      </w:r>
      <w:proofErr w:type="spellStart"/>
      <w:r w:rsidRPr="00A32572">
        <w:rPr>
          <w:lang w:val="uk-UA" w:eastAsia="x-none"/>
        </w:rPr>
        <w:t>Учебник</w:t>
      </w:r>
      <w:proofErr w:type="spellEnd"/>
      <w:r w:rsidRPr="00A32572">
        <w:rPr>
          <w:lang w:val="uk-UA" w:eastAsia="x-none"/>
        </w:rPr>
        <w:t xml:space="preserve"> для </w:t>
      </w:r>
      <w:proofErr w:type="spellStart"/>
      <w:r w:rsidRPr="00A32572">
        <w:rPr>
          <w:lang w:val="uk-UA" w:eastAsia="x-none"/>
        </w:rPr>
        <w:t>вузов</w:t>
      </w:r>
      <w:proofErr w:type="spellEnd"/>
      <w:r w:rsidRPr="00A32572">
        <w:rPr>
          <w:lang w:val="uk-UA" w:eastAsia="x-none"/>
        </w:rPr>
        <w:t xml:space="preserve">. СПб: </w:t>
      </w:r>
      <w:proofErr w:type="spellStart"/>
      <w:r w:rsidRPr="00A32572">
        <w:rPr>
          <w:lang w:val="uk-UA" w:eastAsia="x-none"/>
        </w:rPr>
        <w:t>Питер</w:t>
      </w:r>
      <w:proofErr w:type="spellEnd"/>
      <w:r w:rsidRPr="00A32572">
        <w:rPr>
          <w:lang w:val="uk-UA" w:eastAsia="x-none"/>
        </w:rPr>
        <w:t>, 2001. 544 с.</w:t>
      </w:r>
    </w:p>
    <w:p w14:paraId="755F04C9" w14:textId="77777777" w:rsidR="00A32572" w:rsidRPr="00A32572" w:rsidRDefault="00A32572" w:rsidP="00A32572">
      <w:pPr>
        <w:numPr>
          <w:ilvl w:val="0"/>
          <w:numId w:val="41"/>
        </w:numPr>
        <w:tabs>
          <w:tab w:val="left" w:pos="993"/>
        </w:tabs>
        <w:ind w:left="0" w:firstLine="567"/>
        <w:jc w:val="both"/>
        <w:rPr>
          <w:lang w:val="uk-UA"/>
        </w:rPr>
      </w:pPr>
      <w:r w:rsidRPr="00A32572">
        <w:t xml:space="preserve">Хуторской А.В. </w:t>
      </w:r>
      <w:r w:rsidRPr="00A32572">
        <w:rPr>
          <w:iCs/>
        </w:rPr>
        <w:t>Метапредметный подход</w:t>
      </w:r>
      <w:r w:rsidRPr="00A32572">
        <w:t xml:space="preserve"> в </w:t>
      </w:r>
      <w:r w:rsidRPr="00A32572">
        <w:rPr>
          <w:iCs/>
        </w:rPr>
        <w:t>обучении</w:t>
      </w:r>
      <w:r w:rsidRPr="00A32572">
        <w:t xml:space="preserve">: </w:t>
      </w:r>
      <w:r w:rsidRPr="00A32572">
        <w:rPr>
          <w:iCs/>
        </w:rPr>
        <w:t>Научно</w:t>
      </w:r>
      <w:r w:rsidRPr="00A32572">
        <w:t>-</w:t>
      </w:r>
      <w:r w:rsidRPr="00A32572">
        <w:rPr>
          <w:iCs/>
        </w:rPr>
        <w:t>методическое пособие</w:t>
      </w:r>
      <w:r w:rsidRPr="00A32572">
        <w:t>. Москва: Издательство «Эйдос»; Издательство Института образования человека, 2012. 73 с</w:t>
      </w:r>
    </w:p>
    <w:p w14:paraId="59478CC7" w14:textId="77777777" w:rsidR="00A32572" w:rsidRPr="00A32572" w:rsidRDefault="00A32572" w:rsidP="00A32572">
      <w:pPr>
        <w:numPr>
          <w:ilvl w:val="0"/>
          <w:numId w:val="41"/>
        </w:numPr>
        <w:tabs>
          <w:tab w:val="left" w:pos="993"/>
        </w:tabs>
        <w:ind w:left="0" w:firstLine="567"/>
        <w:jc w:val="both"/>
        <w:rPr>
          <w:lang w:val="uk-UA"/>
        </w:rPr>
      </w:pPr>
      <w:proofErr w:type="spellStart"/>
      <w:r w:rsidRPr="00A32572">
        <w:rPr>
          <w:lang w:val="uk-UA"/>
        </w:rPr>
        <w:t>Шарко</w:t>
      </w:r>
      <w:proofErr w:type="spellEnd"/>
      <w:r w:rsidRPr="00A32572">
        <w:rPr>
          <w:lang w:val="uk-UA"/>
        </w:rPr>
        <w:t xml:space="preserve"> В. Д. Сучасний урок: технологічний аспект. Посібник для вчителів і студентів. Київ: СПД Богданова А.М., 2007. 20 с.</w:t>
      </w:r>
    </w:p>
    <w:p w14:paraId="28F08E94" w14:textId="77777777" w:rsidR="00A32572" w:rsidRPr="00A32572" w:rsidRDefault="00A32572" w:rsidP="00A32572">
      <w:pPr>
        <w:numPr>
          <w:ilvl w:val="0"/>
          <w:numId w:val="41"/>
        </w:numPr>
        <w:tabs>
          <w:tab w:val="left" w:pos="993"/>
        </w:tabs>
        <w:ind w:left="0" w:firstLine="567"/>
        <w:jc w:val="both"/>
        <w:rPr>
          <w:lang w:val="uk-UA"/>
        </w:rPr>
      </w:pPr>
      <w:proofErr w:type="spellStart"/>
      <w:r w:rsidRPr="00A32572">
        <w:rPr>
          <w:lang w:val="uk-UA"/>
        </w:rPr>
        <w:t>Шарко</w:t>
      </w:r>
      <w:proofErr w:type="spellEnd"/>
      <w:r w:rsidRPr="00A32572">
        <w:rPr>
          <w:lang w:val="uk-UA"/>
        </w:rPr>
        <w:t xml:space="preserve"> В.Д. Методична підготовка вчителя фізики в умовах неперервної освіти. Херсон, 2006. 400 с</w:t>
      </w:r>
    </w:p>
    <w:p w14:paraId="2F9A86E7" w14:textId="77777777" w:rsidR="00A32572" w:rsidRDefault="00A32572" w:rsidP="00D25858">
      <w:pPr>
        <w:pStyle w:val="a6"/>
        <w:spacing w:after="0"/>
        <w:jc w:val="center"/>
        <w:rPr>
          <w:b/>
          <w:i/>
          <w:lang w:val="uk-UA"/>
        </w:rPr>
      </w:pPr>
    </w:p>
    <w:p w14:paraId="56361C2A" w14:textId="77777777" w:rsidR="00EE15F5" w:rsidRDefault="00EE15F5" w:rsidP="00EE15F5">
      <w:pPr>
        <w:pStyle w:val="a6"/>
        <w:jc w:val="center"/>
        <w:rPr>
          <w:b/>
          <w:i/>
          <w:lang w:val="uk-UA"/>
        </w:rPr>
      </w:pPr>
    </w:p>
    <w:p w14:paraId="74E365B3" w14:textId="77777777" w:rsidR="00ED690F" w:rsidRPr="00D25858" w:rsidRDefault="00ED690F" w:rsidP="00EE15F5">
      <w:pPr>
        <w:pStyle w:val="a6"/>
        <w:jc w:val="center"/>
        <w:rPr>
          <w:b/>
          <w:i/>
          <w:lang w:val="uk-UA"/>
        </w:rPr>
      </w:pPr>
      <w:r w:rsidRPr="00D25858">
        <w:rPr>
          <w:b/>
          <w:i/>
          <w:lang w:val="uk-UA"/>
        </w:rPr>
        <w:t xml:space="preserve">Література до модулю </w:t>
      </w:r>
      <w:r w:rsidR="003F3D38" w:rsidRPr="00D25858">
        <w:rPr>
          <w:b/>
          <w:i/>
          <w:lang w:val="uk-UA"/>
        </w:rPr>
        <w:t>3</w:t>
      </w:r>
      <w:r w:rsidRPr="00D25858">
        <w:rPr>
          <w:b/>
          <w:i/>
          <w:lang w:val="uk-UA"/>
        </w:rPr>
        <w:t>:</w:t>
      </w:r>
    </w:p>
    <w:p w14:paraId="52C17A30" w14:textId="77777777" w:rsidR="00A32572" w:rsidRPr="00D25858" w:rsidRDefault="00A32572" w:rsidP="00A32572">
      <w:pPr>
        <w:widowControl w:val="0"/>
        <w:tabs>
          <w:tab w:val="left" w:pos="1185"/>
        </w:tabs>
        <w:ind w:firstLine="567"/>
        <w:contextualSpacing/>
        <w:rPr>
          <w:rFonts w:eastAsia="Calibri"/>
          <w:color w:val="000000"/>
          <w:lang w:val="uk-UA"/>
        </w:rPr>
      </w:pPr>
      <w:r w:rsidRPr="00D25858">
        <w:rPr>
          <w:b/>
          <w:lang w:val="uk-UA"/>
        </w:rPr>
        <w:t>Основна література</w:t>
      </w:r>
      <w:r w:rsidRPr="00D25858">
        <w:rPr>
          <w:rFonts w:eastAsia="Calibri"/>
          <w:color w:val="000000"/>
          <w:lang w:val="uk-UA"/>
        </w:rPr>
        <w:t>:</w:t>
      </w:r>
    </w:p>
    <w:p w14:paraId="63796E82" w14:textId="77777777" w:rsidR="00A32572" w:rsidRPr="00D25858" w:rsidRDefault="00A32572" w:rsidP="00A32572">
      <w:pPr>
        <w:numPr>
          <w:ilvl w:val="0"/>
          <w:numId w:val="33"/>
        </w:numPr>
        <w:ind w:left="0" w:firstLine="567"/>
        <w:jc w:val="both"/>
        <w:rPr>
          <w:lang w:val="uk-UA"/>
        </w:rPr>
      </w:pPr>
      <w:r w:rsidRPr="00D25858">
        <w:rPr>
          <w:lang w:val="uk-UA"/>
        </w:rPr>
        <w:t xml:space="preserve">Збірник навчальних програм для спеціальностей 014.05 Середня освіта (Біологія) та 014.05 Середня освіта (Біологія та здоров’я людини) рівня вищої освіти «Магістр» / відп. редактор доц. О. М. Гасюк. – Херсон: ФОП </w:t>
      </w:r>
      <w:proofErr w:type="spellStart"/>
      <w:r w:rsidRPr="00D25858">
        <w:rPr>
          <w:lang w:val="uk-UA"/>
        </w:rPr>
        <w:t>Вишемирський</w:t>
      </w:r>
      <w:proofErr w:type="spellEnd"/>
      <w:r w:rsidRPr="00D25858">
        <w:rPr>
          <w:lang w:val="uk-UA"/>
        </w:rPr>
        <w:t xml:space="preserve"> В. С., 2018. – 112 с.</w:t>
      </w:r>
    </w:p>
    <w:p w14:paraId="449160B8" w14:textId="77777777" w:rsidR="00A32572" w:rsidRPr="00D25858" w:rsidRDefault="00A32572" w:rsidP="00A32572">
      <w:pPr>
        <w:widowControl w:val="0"/>
        <w:numPr>
          <w:ilvl w:val="0"/>
          <w:numId w:val="33"/>
        </w:numPr>
        <w:tabs>
          <w:tab w:val="left" w:pos="426"/>
        </w:tabs>
        <w:ind w:left="0" w:firstLine="567"/>
        <w:jc w:val="both"/>
        <w:rPr>
          <w:lang w:val="uk-UA"/>
        </w:rPr>
      </w:pPr>
      <w:r w:rsidRPr="00D25858">
        <w:rPr>
          <w:lang w:val="uk-UA"/>
        </w:rPr>
        <w:t xml:space="preserve">Бойченко Т. Є. Основи здоров’я: </w:t>
      </w:r>
      <w:proofErr w:type="spellStart"/>
      <w:r w:rsidRPr="00D25858">
        <w:rPr>
          <w:lang w:val="uk-UA"/>
        </w:rPr>
        <w:t>Підруч</w:t>
      </w:r>
      <w:proofErr w:type="spellEnd"/>
      <w:r w:rsidRPr="00D25858">
        <w:rPr>
          <w:lang w:val="uk-UA"/>
        </w:rPr>
        <w:t xml:space="preserve">. для 5 </w:t>
      </w:r>
      <w:proofErr w:type="spellStart"/>
      <w:r w:rsidRPr="00D25858">
        <w:rPr>
          <w:lang w:val="uk-UA"/>
        </w:rPr>
        <w:t>кл</w:t>
      </w:r>
      <w:proofErr w:type="spellEnd"/>
      <w:r w:rsidRPr="00D25858">
        <w:rPr>
          <w:lang w:val="uk-UA"/>
        </w:rPr>
        <w:t xml:space="preserve">. </w:t>
      </w:r>
      <w:proofErr w:type="spellStart"/>
      <w:r w:rsidRPr="00D25858">
        <w:rPr>
          <w:lang w:val="uk-UA"/>
        </w:rPr>
        <w:t>загальноосвіт</w:t>
      </w:r>
      <w:proofErr w:type="spellEnd"/>
      <w:r w:rsidRPr="00D25858">
        <w:rPr>
          <w:lang w:val="uk-UA"/>
        </w:rPr>
        <w:t xml:space="preserve">. </w:t>
      </w:r>
      <w:proofErr w:type="spellStart"/>
      <w:r w:rsidRPr="00D25858">
        <w:rPr>
          <w:lang w:val="uk-UA"/>
        </w:rPr>
        <w:t>навч</w:t>
      </w:r>
      <w:proofErr w:type="spellEnd"/>
      <w:r w:rsidRPr="00D25858">
        <w:rPr>
          <w:lang w:val="uk-UA"/>
        </w:rPr>
        <w:t xml:space="preserve">. </w:t>
      </w:r>
      <w:proofErr w:type="spellStart"/>
      <w:r w:rsidRPr="00D25858">
        <w:rPr>
          <w:lang w:val="uk-UA"/>
        </w:rPr>
        <w:t>закл</w:t>
      </w:r>
      <w:proofErr w:type="spellEnd"/>
      <w:r w:rsidRPr="00D25858">
        <w:rPr>
          <w:lang w:val="uk-UA"/>
        </w:rPr>
        <w:t>. / Т. Є. Бойченко, С. В. Василенко, Н. І. Гущина, В. В. Дивак, В. М. Заплатинський. – К.: Ґенеза, 2008. - 160 с.</w:t>
      </w:r>
    </w:p>
    <w:p w14:paraId="1838577A" w14:textId="77777777" w:rsidR="00A32572" w:rsidRPr="00D25858" w:rsidRDefault="00A32572" w:rsidP="00A32572">
      <w:pPr>
        <w:widowControl w:val="0"/>
        <w:numPr>
          <w:ilvl w:val="0"/>
          <w:numId w:val="33"/>
        </w:numPr>
        <w:tabs>
          <w:tab w:val="left" w:pos="426"/>
        </w:tabs>
        <w:ind w:left="0" w:firstLine="567"/>
        <w:jc w:val="both"/>
        <w:rPr>
          <w:lang w:val="uk-UA"/>
        </w:rPr>
      </w:pPr>
      <w:r w:rsidRPr="00D25858">
        <w:rPr>
          <w:lang w:val="uk-UA"/>
        </w:rPr>
        <w:t xml:space="preserve">Бойченко Т. Є. Основи здоров’я: </w:t>
      </w:r>
      <w:proofErr w:type="spellStart"/>
      <w:r w:rsidRPr="00D25858">
        <w:rPr>
          <w:lang w:val="uk-UA"/>
        </w:rPr>
        <w:t>Підруч</w:t>
      </w:r>
      <w:proofErr w:type="spellEnd"/>
      <w:r w:rsidRPr="00D25858">
        <w:rPr>
          <w:lang w:val="uk-UA"/>
        </w:rPr>
        <w:t xml:space="preserve">. для 6 </w:t>
      </w:r>
      <w:proofErr w:type="spellStart"/>
      <w:r w:rsidRPr="00D25858">
        <w:rPr>
          <w:lang w:val="uk-UA"/>
        </w:rPr>
        <w:t>кл</w:t>
      </w:r>
      <w:proofErr w:type="spellEnd"/>
      <w:r w:rsidRPr="00D25858">
        <w:rPr>
          <w:lang w:val="uk-UA"/>
        </w:rPr>
        <w:t xml:space="preserve">. </w:t>
      </w:r>
      <w:proofErr w:type="spellStart"/>
      <w:r w:rsidRPr="00D25858">
        <w:rPr>
          <w:lang w:val="uk-UA"/>
        </w:rPr>
        <w:t>загальноосвіт</w:t>
      </w:r>
      <w:proofErr w:type="spellEnd"/>
      <w:r w:rsidRPr="00D25858">
        <w:rPr>
          <w:lang w:val="uk-UA"/>
        </w:rPr>
        <w:t xml:space="preserve">. </w:t>
      </w:r>
      <w:proofErr w:type="spellStart"/>
      <w:r w:rsidRPr="00D25858">
        <w:rPr>
          <w:lang w:val="uk-UA"/>
        </w:rPr>
        <w:t>навч</w:t>
      </w:r>
      <w:proofErr w:type="spellEnd"/>
      <w:r w:rsidRPr="00D25858">
        <w:rPr>
          <w:lang w:val="uk-UA"/>
        </w:rPr>
        <w:t xml:space="preserve">. </w:t>
      </w:r>
      <w:proofErr w:type="spellStart"/>
      <w:r w:rsidRPr="00D25858">
        <w:rPr>
          <w:lang w:val="uk-UA"/>
        </w:rPr>
        <w:t>закл</w:t>
      </w:r>
      <w:proofErr w:type="spellEnd"/>
      <w:r w:rsidRPr="00D25858">
        <w:rPr>
          <w:lang w:val="uk-UA"/>
        </w:rPr>
        <w:t xml:space="preserve">. /Т. Є. Бойченко, Н. С. Коваль, В. В. Дивак. – К.: Ґенеза, 2006. – 144 с.: </w:t>
      </w:r>
      <w:proofErr w:type="spellStart"/>
      <w:r w:rsidRPr="00D25858">
        <w:rPr>
          <w:lang w:val="uk-UA"/>
        </w:rPr>
        <w:t>іл</w:t>
      </w:r>
      <w:proofErr w:type="spellEnd"/>
      <w:r w:rsidRPr="00D25858">
        <w:rPr>
          <w:lang w:val="uk-UA"/>
        </w:rPr>
        <w:t>.</w:t>
      </w:r>
    </w:p>
    <w:p w14:paraId="448094A0" w14:textId="77777777" w:rsidR="00A32572" w:rsidRPr="00D25858" w:rsidRDefault="00A32572" w:rsidP="00A32572">
      <w:pPr>
        <w:widowControl w:val="0"/>
        <w:numPr>
          <w:ilvl w:val="0"/>
          <w:numId w:val="33"/>
        </w:numPr>
        <w:tabs>
          <w:tab w:val="left" w:pos="426"/>
        </w:tabs>
        <w:ind w:left="0" w:firstLine="567"/>
        <w:jc w:val="both"/>
        <w:rPr>
          <w:lang w:val="uk-UA"/>
        </w:rPr>
      </w:pPr>
      <w:r w:rsidRPr="00D25858">
        <w:rPr>
          <w:lang w:val="uk-UA"/>
        </w:rPr>
        <w:t xml:space="preserve">Бойченко Т. Є. Основи здоров’я: </w:t>
      </w:r>
      <w:proofErr w:type="spellStart"/>
      <w:r w:rsidRPr="00D25858">
        <w:rPr>
          <w:lang w:val="uk-UA"/>
        </w:rPr>
        <w:t>Підруч</w:t>
      </w:r>
      <w:proofErr w:type="spellEnd"/>
      <w:r w:rsidRPr="00D25858">
        <w:rPr>
          <w:lang w:val="uk-UA"/>
        </w:rPr>
        <w:t xml:space="preserve">. для 7 </w:t>
      </w:r>
      <w:proofErr w:type="spellStart"/>
      <w:r w:rsidRPr="00D25858">
        <w:rPr>
          <w:lang w:val="uk-UA"/>
        </w:rPr>
        <w:t>кл</w:t>
      </w:r>
      <w:proofErr w:type="spellEnd"/>
      <w:r w:rsidRPr="00D25858">
        <w:rPr>
          <w:lang w:val="uk-UA"/>
        </w:rPr>
        <w:t xml:space="preserve">. </w:t>
      </w:r>
      <w:proofErr w:type="spellStart"/>
      <w:r w:rsidRPr="00D25858">
        <w:rPr>
          <w:lang w:val="uk-UA"/>
        </w:rPr>
        <w:t>загальноосвіт</w:t>
      </w:r>
      <w:proofErr w:type="spellEnd"/>
      <w:r w:rsidRPr="00D25858">
        <w:rPr>
          <w:lang w:val="uk-UA"/>
        </w:rPr>
        <w:t xml:space="preserve">. </w:t>
      </w:r>
      <w:proofErr w:type="spellStart"/>
      <w:r w:rsidRPr="00D25858">
        <w:rPr>
          <w:lang w:val="uk-UA"/>
        </w:rPr>
        <w:t>навч</w:t>
      </w:r>
      <w:proofErr w:type="spellEnd"/>
      <w:r w:rsidRPr="00D25858">
        <w:rPr>
          <w:lang w:val="uk-UA"/>
        </w:rPr>
        <w:t xml:space="preserve">. </w:t>
      </w:r>
      <w:proofErr w:type="spellStart"/>
      <w:r w:rsidRPr="00D25858">
        <w:rPr>
          <w:lang w:val="uk-UA"/>
        </w:rPr>
        <w:t>закл</w:t>
      </w:r>
      <w:proofErr w:type="spellEnd"/>
      <w:r w:rsidRPr="00D25858">
        <w:rPr>
          <w:lang w:val="uk-UA"/>
        </w:rPr>
        <w:t xml:space="preserve">. / Т. Є. Бойченко, І. П. </w:t>
      </w:r>
      <w:proofErr w:type="spellStart"/>
      <w:r w:rsidRPr="00D25858">
        <w:rPr>
          <w:lang w:val="uk-UA"/>
        </w:rPr>
        <w:t>Василашко</w:t>
      </w:r>
      <w:proofErr w:type="spellEnd"/>
      <w:r w:rsidRPr="00D25858">
        <w:rPr>
          <w:lang w:val="uk-UA"/>
        </w:rPr>
        <w:t>, Н. С. Коваль, В. В. Дивак. – К.: Ґенеза, 2008. - 168 с.</w:t>
      </w:r>
    </w:p>
    <w:p w14:paraId="13D28589" w14:textId="77777777" w:rsidR="00A32572" w:rsidRPr="00D25858" w:rsidRDefault="00A32572" w:rsidP="00A32572">
      <w:pPr>
        <w:widowControl w:val="0"/>
        <w:numPr>
          <w:ilvl w:val="0"/>
          <w:numId w:val="33"/>
        </w:numPr>
        <w:tabs>
          <w:tab w:val="left" w:pos="426"/>
          <w:tab w:val="left" w:pos="927"/>
          <w:tab w:val="left" w:pos="2607"/>
          <w:tab w:val="left" w:pos="3547"/>
          <w:tab w:val="left" w:pos="4647"/>
          <w:tab w:val="left" w:pos="5607"/>
          <w:tab w:val="left" w:pos="6107"/>
          <w:tab w:val="left" w:pos="6407"/>
          <w:tab w:val="left" w:pos="6867"/>
          <w:tab w:val="left" w:pos="8487"/>
          <w:tab w:val="left" w:pos="9167"/>
          <w:tab w:val="left" w:pos="9827"/>
        </w:tabs>
        <w:ind w:left="0" w:firstLine="567"/>
        <w:jc w:val="both"/>
        <w:rPr>
          <w:lang w:val="uk-UA"/>
        </w:rPr>
      </w:pPr>
      <w:r w:rsidRPr="00D25858">
        <w:rPr>
          <w:lang w:val="uk-UA"/>
        </w:rPr>
        <w:t xml:space="preserve">Бойченко Т. Є. Основи здоров’я: </w:t>
      </w:r>
      <w:proofErr w:type="spellStart"/>
      <w:r w:rsidRPr="00D25858">
        <w:rPr>
          <w:lang w:val="uk-UA"/>
        </w:rPr>
        <w:t>Підруч</w:t>
      </w:r>
      <w:proofErr w:type="spellEnd"/>
      <w:r w:rsidRPr="00D25858">
        <w:rPr>
          <w:lang w:val="uk-UA"/>
        </w:rPr>
        <w:t xml:space="preserve">. для 8 </w:t>
      </w:r>
      <w:proofErr w:type="spellStart"/>
      <w:r w:rsidRPr="00D25858">
        <w:rPr>
          <w:lang w:val="uk-UA"/>
        </w:rPr>
        <w:t>кл</w:t>
      </w:r>
      <w:proofErr w:type="spellEnd"/>
      <w:r w:rsidRPr="00D25858">
        <w:rPr>
          <w:lang w:val="uk-UA"/>
        </w:rPr>
        <w:t xml:space="preserve">. </w:t>
      </w:r>
      <w:proofErr w:type="spellStart"/>
      <w:r w:rsidRPr="00D25858">
        <w:rPr>
          <w:lang w:val="uk-UA"/>
        </w:rPr>
        <w:t>загальноосвіт</w:t>
      </w:r>
      <w:proofErr w:type="spellEnd"/>
      <w:r w:rsidRPr="00D25858">
        <w:rPr>
          <w:lang w:val="uk-UA"/>
        </w:rPr>
        <w:t xml:space="preserve">. </w:t>
      </w:r>
      <w:proofErr w:type="spellStart"/>
      <w:r w:rsidRPr="00D25858">
        <w:rPr>
          <w:lang w:val="uk-UA"/>
        </w:rPr>
        <w:t>навч</w:t>
      </w:r>
      <w:proofErr w:type="spellEnd"/>
      <w:r w:rsidRPr="00D25858">
        <w:rPr>
          <w:lang w:val="uk-UA"/>
        </w:rPr>
        <w:t xml:space="preserve">. </w:t>
      </w:r>
      <w:proofErr w:type="spellStart"/>
      <w:r w:rsidRPr="00D25858">
        <w:rPr>
          <w:lang w:val="uk-UA"/>
        </w:rPr>
        <w:t>закл</w:t>
      </w:r>
      <w:proofErr w:type="spellEnd"/>
      <w:r w:rsidRPr="00D25858">
        <w:rPr>
          <w:lang w:val="uk-UA"/>
        </w:rPr>
        <w:t>. / Т. Є. Бойченко, Н. С. Коваль. – К.: Ґенеза, 2008. - 160 с.</w:t>
      </w:r>
    </w:p>
    <w:p w14:paraId="0E599038" w14:textId="77777777" w:rsidR="00A32572" w:rsidRPr="00D25858" w:rsidRDefault="00A32572" w:rsidP="00A32572">
      <w:pPr>
        <w:widowControl w:val="0"/>
        <w:numPr>
          <w:ilvl w:val="0"/>
          <w:numId w:val="33"/>
        </w:numPr>
        <w:tabs>
          <w:tab w:val="left" w:pos="426"/>
        </w:tabs>
        <w:ind w:left="0" w:firstLine="567"/>
        <w:jc w:val="both"/>
        <w:rPr>
          <w:lang w:val="uk-UA"/>
        </w:rPr>
      </w:pPr>
      <w:bookmarkStart w:id="1" w:name="page13"/>
      <w:bookmarkEnd w:id="1"/>
      <w:r w:rsidRPr="00D25858">
        <w:rPr>
          <w:lang w:val="uk-UA"/>
        </w:rPr>
        <w:t>Гриньова М. В. Методика викладання валеології / Гриньова М. В. – Полтава: АСМІ. – 2003. – 220 с.</w:t>
      </w:r>
    </w:p>
    <w:p w14:paraId="1CFE77B5" w14:textId="77777777" w:rsidR="00A32572" w:rsidRPr="00D25858" w:rsidRDefault="00A32572" w:rsidP="00A32572">
      <w:pPr>
        <w:widowControl w:val="0"/>
        <w:numPr>
          <w:ilvl w:val="0"/>
          <w:numId w:val="33"/>
        </w:numPr>
        <w:tabs>
          <w:tab w:val="left" w:pos="426"/>
          <w:tab w:val="left" w:pos="947"/>
        </w:tabs>
        <w:ind w:left="0" w:firstLine="567"/>
        <w:jc w:val="both"/>
        <w:rPr>
          <w:lang w:val="uk-UA"/>
        </w:rPr>
      </w:pPr>
      <w:r w:rsidRPr="00D25858">
        <w:rPr>
          <w:lang w:val="uk-UA"/>
        </w:rPr>
        <w:t xml:space="preserve">Основи здоров’я: Підручник для 8 класу загальноосвітніх навчальних закладів / О. В. </w:t>
      </w:r>
      <w:proofErr w:type="spellStart"/>
      <w:r w:rsidRPr="00D25858">
        <w:rPr>
          <w:lang w:val="uk-UA"/>
        </w:rPr>
        <w:t>Тагліна</w:t>
      </w:r>
      <w:proofErr w:type="spellEnd"/>
      <w:r w:rsidRPr="00D25858">
        <w:rPr>
          <w:lang w:val="uk-UA"/>
        </w:rPr>
        <w:t>, І. Ю. Кузьміна.— Х.: Вид-во «Ранок», 2009.— 160 с.</w:t>
      </w:r>
    </w:p>
    <w:p w14:paraId="6943198B" w14:textId="77777777" w:rsidR="00A32572" w:rsidRPr="00D25858" w:rsidRDefault="00A32572" w:rsidP="00A32572">
      <w:pPr>
        <w:widowControl w:val="0"/>
        <w:numPr>
          <w:ilvl w:val="0"/>
          <w:numId w:val="33"/>
        </w:numPr>
        <w:tabs>
          <w:tab w:val="left" w:pos="426"/>
          <w:tab w:val="left" w:pos="947"/>
        </w:tabs>
        <w:ind w:left="0" w:firstLine="567"/>
        <w:jc w:val="both"/>
        <w:rPr>
          <w:lang w:val="uk-UA"/>
        </w:rPr>
      </w:pPr>
      <w:r w:rsidRPr="00D25858">
        <w:rPr>
          <w:lang w:val="uk-UA"/>
        </w:rPr>
        <w:t xml:space="preserve">Основи здоров’я: Підручник для 9 класу загальноосвітніх навчальних закладів / О. В. </w:t>
      </w:r>
      <w:proofErr w:type="spellStart"/>
      <w:r w:rsidRPr="00D25858">
        <w:rPr>
          <w:lang w:val="uk-UA"/>
        </w:rPr>
        <w:t>Тагліна</w:t>
      </w:r>
      <w:proofErr w:type="spellEnd"/>
      <w:r w:rsidRPr="00D25858">
        <w:rPr>
          <w:lang w:val="uk-UA"/>
        </w:rPr>
        <w:t>, І. Ю. Кузьміна.— Х.: Вид-во «Ранок», 2009.— 176 с.</w:t>
      </w:r>
    </w:p>
    <w:p w14:paraId="4E37CB94" w14:textId="77777777" w:rsidR="00A32572" w:rsidRPr="00D25858" w:rsidRDefault="00A32572" w:rsidP="00A32572">
      <w:pPr>
        <w:widowControl w:val="0"/>
        <w:numPr>
          <w:ilvl w:val="0"/>
          <w:numId w:val="33"/>
        </w:numPr>
        <w:tabs>
          <w:tab w:val="left" w:pos="426"/>
          <w:tab w:val="left" w:pos="908"/>
        </w:tabs>
        <w:ind w:left="0" w:firstLine="567"/>
        <w:jc w:val="both"/>
        <w:rPr>
          <w:lang w:val="uk-UA"/>
        </w:rPr>
      </w:pPr>
      <w:proofErr w:type="spellStart"/>
      <w:r w:rsidRPr="00D25858">
        <w:rPr>
          <w:lang w:val="uk-UA"/>
        </w:rPr>
        <w:t>Полетаева</w:t>
      </w:r>
      <w:proofErr w:type="spellEnd"/>
      <w:r w:rsidRPr="00D25858">
        <w:rPr>
          <w:lang w:val="uk-UA"/>
        </w:rPr>
        <w:t xml:space="preserve"> Н. М. </w:t>
      </w:r>
      <w:proofErr w:type="spellStart"/>
      <w:r w:rsidRPr="00D25858">
        <w:rPr>
          <w:lang w:val="uk-UA"/>
        </w:rPr>
        <w:t>Мотивация</w:t>
      </w:r>
      <w:proofErr w:type="spellEnd"/>
      <w:r w:rsidRPr="00D25858">
        <w:rPr>
          <w:lang w:val="uk-UA"/>
        </w:rPr>
        <w:t xml:space="preserve"> здорового образа </w:t>
      </w:r>
      <w:proofErr w:type="spellStart"/>
      <w:r w:rsidRPr="00D25858">
        <w:rPr>
          <w:lang w:val="uk-UA"/>
        </w:rPr>
        <w:t>жизни</w:t>
      </w:r>
      <w:proofErr w:type="spellEnd"/>
      <w:r w:rsidRPr="00D25858">
        <w:rPr>
          <w:lang w:val="uk-UA"/>
        </w:rPr>
        <w:t xml:space="preserve"> в </w:t>
      </w:r>
      <w:proofErr w:type="spellStart"/>
      <w:r w:rsidRPr="00D25858">
        <w:rPr>
          <w:lang w:val="uk-UA"/>
        </w:rPr>
        <w:t>образовании</w:t>
      </w:r>
      <w:proofErr w:type="spellEnd"/>
      <w:r w:rsidRPr="00D25858">
        <w:rPr>
          <w:lang w:val="uk-UA"/>
        </w:rPr>
        <w:t xml:space="preserve"> педагога / </w:t>
      </w:r>
      <w:proofErr w:type="spellStart"/>
      <w:r w:rsidRPr="00D25858">
        <w:rPr>
          <w:lang w:val="uk-UA"/>
        </w:rPr>
        <w:t>Полетаева</w:t>
      </w:r>
      <w:proofErr w:type="spellEnd"/>
      <w:r w:rsidRPr="00D25858">
        <w:rPr>
          <w:lang w:val="uk-UA"/>
        </w:rPr>
        <w:t xml:space="preserve"> Н. М. – СПб.: </w:t>
      </w:r>
      <w:proofErr w:type="spellStart"/>
      <w:r w:rsidRPr="00D25858">
        <w:rPr>
          <w:lang w:val="uk-UA"/>
        </w:rPr>
        <w:t>Изд</w:t>
      </w:r>
      <w:proofErr w:type="spellEnd"/>
      <w:r w:rsidRPr="00D25858">
        <w:rPr>
          <w:lang w:val="uk-UA"/>
        </w:rPr>
        <w:t xml:space="preserve">-во РГПУ </w:t>
      </w:r>
      <w:proofErr w:type="spellStart"/>
      <w:r w:rsidRPr="00D25858">
        <w:rPr>
          <w:lang w:val="uk-UA"/>
        </w:rPr>
        <w:t>им</w:t>
      </w:r>
      <w:proofErr w:type="spellEnd"/>
      <w:r w:rsidRPr="00D25858">
        <w:rPr>
          <w:lang w:val="uk-UA"/>
        </w:rPr>
        <w:t>. А. И. Герцена, 2004 – 98 с.</w:t>
      </w:r>
    </w:p>
    <w:p w14:paraId="4D89BDB0" w14:textId="77777777" w:rsidR="00A32572" w:rsidRPr="00D25858" w:rsidRDefault="00A32572" w:rsidP="00A32572">
      <w:pPr>
        <w:widowControl w:val="0"/>
        <w:numPr>
          <w:ilvl w:val="0"/>
          <w:numId w:val="33"/>
        </w:numPr>
        <w:tabs>
          <w:tab w:val="left" w:pos="426"/>
          <w:tab w:val="left" w:pos="907"/>
        </w:tabs>
        <w:ind w:left="0" w:firstLine="567"/>
        <w:jc w:val="both"/>
        <w:rPr>
          <w:lang w:val="uk-UA"/>
        </w:rPr>
      </w:pPr>
      <w:proofErr w:type="spellStart"/>
      <w:r w:rsidRPr="00D25858">
        <w:rPr>
          <w:lang w:val="uk-UA"/>
        </w:rPr>
        <w:t>Полетаева</w:t>
      </w:r>
      <w:proofErr w:type="spellEnd"/>
      <w:r w:rsidRPr="00D25858">
        <w:rPr>
          <w:lang w:val="uk-UA"/>
        </w:rPr>
        <w:t xml:space="preserve"> Н. М. </w:t>
      </w:r>
      <w:proofErr w:type="spellStart"/>
      <w:r w:rsidRPr="00D25858">
        <w:rPr>
          <w:lang w:val="uk-UA"/>
        </w:rPr>
        <w:t>Педагогика</w:t>
      </w:r>
      <w:proofErr w:type="spellEnd"/>
      <w:r w:rsidRPr="00D25858">
        <w:rPr>
          <w:lang w:val="uk-UA"/>
        </w:rPr>
        <w:t xml:space="preserve"> и </w:t>
      </w:r>
      <w:proofErr w:type="spellStart"/>
      <w:r w:rsidRPr="00D25858">
        <w:rPr>
          <w:lang w:val="uk-UA"/>
        </w:rPr>
        <w:t>здоровье</w:t>
      </w:r>
      <w:proofErr w:type="spellEnd"/>
      <w:r w:rsidRPr="00D25858">
        <w:rPr>
          <w:lang w:val="uk-UA"/>
        </w:rPr>
        <w:t xml:space="preserve"> / </w:t>
      </w:r>
      <w:proofErr w:type="spellStart"/>
      <w:r w:rsidRPr="00D25858">
        <w:rPr>
          <w:lang w:val="uk-UA"/>
        </w:rPr>
        <w:t>Полетаева</w:t>
      </w:r>
      <w:proofErr w:type="spellEnd"/>
      <w:r w:rsidRPr="00D25858">
        <w:rPr>
          <w:lang w:val="uk-UA"/>
        </w:rPr>
        <w:t xml:space="preserve"> Н.М. – СПб.: ЛОИРО, 2004 – 165с.</w:t>
      </w:r>
    </w:p>
    <w:p w14:paraId="383EE95F" w14:textId="77777777" w:rsidR="00A32572" w:rsidRPr="00D25858" w:rsidRDefault="00A32572" w:rsidP="00A32572">
      <w:pPr>
        <w:widowControl w:val="0"/>
        <w:numPr>
          <w:ilvl w:val="0"/>
          <w:numId w:val="33"/>
        </w:numPr>
        <w:tabs>
          <w:tab w:val="left" w:pos="-5387"/>
          <w:tab w:val="left" w:pos="426"/>
        </w:tabs>
        <w:ind w:left="0" w:firstLine="567"/>
        <w:jc w:val="both"/>
        <w:rPr>
          <w:lang w:val="uk-UA"/>
        </w:rPr>
      </w:pPr>
      <w:r w:rsidRPr="00D25858">
        <w:rPr>
          <w:lang w:val="uk-UA"/>
        </w:rPr>
        <w:t>Робочий зошит з «Основ здоров'я» для 5 класу. / Т. Є. Бойченко. - Х.: Вид-во «Ранок», 2009.— 48 с.</w:t>
      </w:r>
    </w:p>
    <w:p w14:paraId="608BB295" w14:textId="77777777" w:rsidR="00A32572" w:rsidRPr="00D25858" w:rsidRDefault="00A32572" w:rsidP="00A32572">
      <w:pPr>
        <w:widowControl w:val="0"/>
        <w:numPr>
          <w:ilvl w:val="0"/>
          <w:numId w:val="33"/>
        </w:numPr>
        <w:tabs>
          <w:tab w:val="left" w:pos="-5387"/>
          <w:tab w:val="left" w:pos="426"/>
        </w:tabs>
        <w:ind w:left="0" w:firstLine="567"/>
        <w:jc w:val="both"/>
        <w:rPr>
          <w:lang w:val="uk-UA"/>
        </w:rPr>
      </w:pPr>
      <w:r w:rsidRPr="00D25858">
        <w:rPr>
          <w:lang w:val="uk-UA"/>
        </w:rPr>
        <w:lastRenderedPageBreak/>
        <w:t xml:space="preserve">Робочий зошит з «Основ здоров'я» для 6 класу. / О. Є. </w:t>
      </w:r>
      <w:proofErr w:type="spellStart"/>
      <w:r w:rsidRPr="00D25858">
        <w:rPr>
          <w:lang w:val="uk-UA"/>
        </w:rPr>
        <w:t>Кічата</w:t>
      </w:r>
      <w:proofErr w:type="spellEnd"/>
      <w:r w:rsidRPr="00D25858">
        <w:rPr>
          <w:lang w:val="uk-UA"/>
        </w:rPr>
        <w:t>. - Х.: Вид-во «Ранок», 2011.— 60 с.</w:t>
      </w:r>
    </w:p>
    <w:p w14:paraId="6A4EEC7F" w14:textId="77777777" w:rsidR="00A32572" w:rsidRPr="00D25858" w:rsidRDefault="00A32572" w:rsidP="00A32572">
      <w:pPr>
        <w:widowControl w:val="0"/>
        <w:numPr>
          <w:ilvl w:val="0"/>
          <w:numId w:val="33"/>
        </w:numPr>
        <w:tabs>
          <w:tab w:val="left" w:pos="-5387"/>
          <w:tab w:val="left" w:pos="426"/>
        </w:tabs>
        <w:ind w:left="0" w:firstLine="567"/>
        <w:jc w:val="both"/>
        <w:rPr>
          <w:lang w:val="uk-UA"/>
        </w:rPr>
      </w:pPr>
      <w:r w:rsidRPr="00D25858">
        <w:rPr>
          <w:lang w:val="uk-UA"/>
        </w:rPr>
        <w:t xml:space="preserve">Робочий зошит з «Основ здоров'я» для 7 класу. / О. В. </w:t>
      </w:r>
      <w:proofErr w:type="spellStart"/>
      <w:r w:rsidRPr="00D25858">
        <w:rPr>
          <w:lang w:val="uk-UA"/>
        </w:rPr>
        <w:t>Тагліна</w:t>
      </w:r>
      <w:proofErr w:type="spellEnd"/>
      <w:r w:rsidRPr="00D25858">
        <w:rPr>
          <w:lang w:val="uk-UA"/>
        </w:rPr>
        <w:t>. - Х.: Вид-во «Ранок», 2011.— 62 с.</w:t>
      </w:r>
    </w:p>
    <w:p w14:paraId="70D3B354" w14:textId="77777777" w:rsidR="00A32572" w:rsidRPr="00D25858" w:rsidRDefault="00A32572" w:rsidP="00A32572">
      <w:pPr>
        <w:widowControl w:val="0"/>
        <w:numPr>
          <w:ilvl w:val="0"/>
          <w:numId w:val="33"/>
        </w:numPr>
        <w:tabs>
          <w:tab w:val="left" w:pos="-5387"/>
          <w:tab w:val="left" w:pos="426"/>
        </w:tabs>
        <w:ind w:left="0" w:firstLine="567"/>
        <w:jc w:val="both"/>
        <w:rPr>
          <w:lang w:val="uk-UA"/>
        </w:rPr>
      </w:pPr>
      <w:r w:rsidRPr="00D25858">
        <w:rPr>
          <w:lang w:val="uk-UA"/>
        </w:rPr>
        <w:t xml:space="preserve">Робочий зошит з «Основ здоров'я» для 8 класу. / О. В. </w:t>
      </w:r>
      <w:proofErr w:type="spellStart"/>
      <w:r w:rsidRPr="00D25858">
        <w:rPr>
          <w:lang w:val="uk-UA"/>
        </w:rPr>
        <w:t>Тагліна</w:t>
      </w:r>
      <w:proofErr w:type="spellEnd"/>
      <w:r w:rsidRPr="00D25858">
        <w:rPr>
          <w:lang w:val="uk-UA"/>
        </w:rPr>
        <w:t>. - Х.: Вид-во «Ранок», 2011.— 70 с.</w:t>
      </w:r>
    </w:p>
    <w:p w14:paraId="04938CA3" w14:textId="77777777" w:rsidR="00A32572" w:rsidRPr="00D25858" w:rsidRDefault="00A32572" w:rsidP="00A32572">
      <w:pPr>
        <w:widowControl w:val="0"/>
        <w:numPr>
          <w:ilvl w:val="0"/>
          <w:numId w:val="33"/>
        </w:numPr>
        <w:tabs>
          <w:tab w:val="left" w:pos="-5387"/>
          <w:tab w:val="left" w:pos="426"/>
        </w:tabs>
        <w:ind w:left="0" w:firstLine="567"/>
        <w:jc w:val="both"/>
        <w:rPr>
          <w:lang w:val="uk-UA"/>
        </w:rPr>
      </w:pPr>
      <w:r w:rsidRPr="00D25858">
        <w:rPr>
          <w:lang w:val="uk-UA"/>
        </w:rPr>
        <w:t xml:space="preserve">Робочий зошит з «Основ здоров'я» для 9 класу. / О. В. </w:t>
      </w:r>
      <w:proofErr w:type="spellStart"/>
      <w:r w:rsidRPr="00D25858">
        <w:rPr>
          <w:lang w:val="uk-UA"/>
        </w:rPr>
        <w:t>Тагліна</w:t>
      </w:r>
      <w:proofErr w:type="spellEnd"/>
      <w:r w:rsidRPr="00D25858">
        <w:rPr>
          <w:lang w:val="uk-UA"/>
        </w:rPr>
        <w:t>. - Х.: Вид-во «Ранок», 2011.— 68 с.</w:t>
      </w:r>
    </w:p>
    <w:p w14:paraId="2B870B14" w14:textId="77777777" w:rsidR="00A32572" w:rsidRPr="00D25858" w:rsidRDefault="00A32572" w:rsidP="00A32572">
      <w:pPr>
        <w:widowControl w:val="0"/>
        <w:numPr>
          <w:ilvl w:val="0"/>
          <w:numId w:val="33"/>
        </w:numPr>
        <w:tabs>
          <w:tab w:val="left" w:pos="-5387"/>
        </w:tabs>
        <w:ind w:left="0" w:firstLine="567"/>
        <w:jc w:val="both"/>
        <w:rPr>
          <w:lang w:val="uk-UA"/>
        </w:rPr>
      </w:pPr>
      <w:proofErr w:type="spellStart"/>
      <w:r w:rsidRPr="00D25858">
        <w:rPr>
          <w:lang w:val="uk-UA"/>
        </w:rPr>
        <w:t>Татарникова</w:t>
      </w:r>
      <w:proofErr w:type="spellEnd"/>
      <w:r w:rsidRPr="00D25858">
        <w:rPr>
          <w:lang w:val="uk-UA"/>
        </w:rPr>
        <w:t xml:space="preserve"> Л.Г. </w:t>
      </w:r>
      <w:proofErr w:type="spellStart"/>
      <w:r w:rsidRPr="00D25858">
        <w:rPr>
          <w:lang w:val="uk-UA"/>
        </w:rPr>
        <w:t>Валеология</w:t>
      </w:r>
      <w:proofErr w:type="spellEnd"/>
      <w:r w:rsidRPr="00D25858">
        <w:rPr>
          <w:lang w:val="uk-UA"/>
        </w:rPr>
        <w:t xml:space="preserve"> в </w:t>
      </w:r>
      <w:proofErr w:type="spellStart"/>
      <w:r w:rsidRPr="00D25858">
        <w:rPr>
          <w:lang w:val="uk-UA"/>
        </w:rPr>
        <w:t>педагогическом</w:t>
      </w:r>
      <w:proofErr w:type="spellEnd"/>
      <w:r w:rsidRPr="00D25858">
        <w:rPr>
          <w:lang w:val="uk-UA"/>
        </w:rPr>
        <w:t xml:space="preserve"> </w:t>
      </w:r>
      <w:proofErr w:type="spellStart"/>
      <w:r w:rsidRPr="00D25858">
        <w:rPr>
          <w:lang w:val="uk-UA"/>
        </w:rPr>
        <w:t>пространстве</w:t>
      </w:r>
      <w:proofErr w:type="spellEnd"/>
      <w:r w:rsidRPr="00D25858">
        <w:rPr>
          <w:lang w:val="uk-UA"/>
        </w:rPr>
        <w:t xml:space="preserve">. / </w:t>
      </w:r>
      <w:proofErr w:type="spellStart"/>
      <w:r w:rsidRPr="00D25858">
        <w:rPr>
          <w:lang w:val="uk-UA"/>
        </w:rPr>
        <w:t>Татарникова</w:t>
      </w:r>
      <w:proofErr w:type="spellEnd"/>
      <w:r w:rsidRPr="00D25858">
        <w:rPr>
          <w:lang w:val="uk-UA"/>
        </w:rPr>
        <w:t xml:space="preserve"> Л.Г. - СПб: </w:t>
      </w:r>
      <w:proofErr w:type="spellStart"/>
      <w:r w:rsidRPr="00D25858">
        <w:rPr>
          <w:lang w:val="uk-UA"/>
        </w:rPr>
        <w:t>Крисмас</w:t>
      </w:r>
      <w:proofErr w:type="spellEnd"/>
      <w:r w:rsidRPr="00D25858">
        <w:rPr>
          <w:lang w:val="uk-UA"/>
        </w:rPr>
        <w:t xml:space="preserve"> плюс, 2002. – 200 с.</w:t>
      </w:r>
    </w:p>
    <w:p w14:paraId="76C0CB24" w14:textId="77777777" w:rsidR="00A32572" w:rsidRPr="00D25858" w:rsidRDefault="00A32572" w:rsidP="00A32572">
      <w:pPr>
        <w:widowControl w:val="0"/>
        <w:numPr>
          <w:ilvl w:val="0"/>
          <w:numId w:val="33"/>
        </w:numPr>
        <w:tabs>
          <w:tab w:val="left" w:pos="-5387"/>
          <w:tab w:val="left" w:pos="-5245"/>
          <w:tab w:val="left" w:pos="-5103"/>
        </w:tabs>
        <w:ind w:left="0" w:firstLine="567"/>
        <w:jc w:val="both"/>
        <w:rPr>
          <w:lang w:val="uk-UA"/>
        </w:rPr>
      </w:pPr>
      <w:r w:rsidRPr="00D25858">
        <w:rPr>
          <w:lang w:val="uk-UA"/>
        </w:rPr>
        <w:t>Тимченко Г.М. Загальні питання методики викладання основ здоров’я / Тимченко Г.М., Гончаренко М.С. - Харків, 2009. - 62 с.</w:t>
      </w:r>
    </w:p>
    <w:p w14:paraId="5D3E0BDA" w14:textId="77777777" w:rsidR="00A32572" w:rsidRPr="00D25858" w:rsidRDefault="00A32572" w:rsidP="00A32572">
      <w:pPr>
        <w:widowControl w:val="0"/>
        <w:shd w:val="clear" w:color="auto" w:fill="FFFFFF"/>
        <w:tabs>
          <w:tab w:val="num" w:pos="426"/>
        </w:tabs>
        <w:ind w:firstLine="567"/>
        <w:rPr>
          <w:b/>
          <w:lang w:val="uk-UA"/>
        </w:rPr>
      </w:pPr>
    </w:p>
    <w:p w14:paraId="30599A11" w14:textId="77777777" w:rsidR="00A32572" w:rsidRPr="00D25858" w:rsidRDefault="00A32572" w:rsidP="00A32572">
      <w:pPr>
        <w:widowControl w:val="0"/>
        <w:shd w:val="clear" w:color="auto" w:fill="FFFFFF"/>
        <w:tabs>
          <w:tab w:val="num" w:pos="426"/>
        </w:tabs>
        <w:ind w:firstLine="567"/>
        <w:rPr>
          <w:b/>
          <w:lang w:val="uk-UA"/>
        </w:rPr>
      </w:pPr>
      <w:r w:rsidRPr="00D25858">
        <w:rPr>
          <w:b/>
          <w:lang w:val="uk-UA"/>
        </w:rPr>
        <w:t>Додаткова література:</w:t>
      </w:r>
    </w:p>
    <w:p w14:paraId="787838EB" w14:textId="77777777" w:rsidR="00A32572" w:rsidRPr="00D25858" w:rsidRDefault="00A32572" w:rsidP="00A32572">
      <w:pPr>
        <w:widowControl w:val="0"/>
        <w:numPr>
          <w:ilvl w:val="0"/>
          <w:numId w:val="32"/>
        </w:numPr>
        <w:ind w:left="0" w:firstLine="567"/>
        <w:jc w:val="both"/>
        <w:rPr>
          <w:lang w:val="uk-UA"/>
        </w:rPr>
      </w:pPr>
      <w:proofErr w:type="spellStart"/>
      <w:r w:rsidRPr="00D25858">
        <w:rPr>
          <w:lang w:val="uk-UA"/>
        </w:rPr>
        <w:t>Бобрицька</w:t>
      </w:r>
      <w:proofErr w:type="spellEnd"/>
      <w:r w:rsidRPr="00D25858">
        <w:rPr>
          <w:lang w:val="uk-UA"/>
        </w:rPr>
        <w:t xml:space="preserve"> В. І. Нормативно-правові та освітні аспекти формування здорового способу життя молоді в Україні / </w:t>
      </w:r>
      <w:proofErr w:type="spellStart"/>
      <w:r w:rsidRPr="00D25858">
        <w:rPr>
          <w:lang w:val="uk-UA"/>
        </w:rPr>
        <w:t>Бобрицька</w:t>
      </w:r>
      <w:proofErr w:type="spellEnd"/>
      <w:r w:rsidRPr="00D25858">
        <w:rPr>
          <w:lang w:val="uk-UA"/>
        </w:rPr>
        <w:t xml:space="preserve"> В. І. // Проблеми освіти. – </w:t>
      </w:r>
      <w:proofErr w:type="spellStart"/>
      <w:r w:rsidRPr="00D25858">
        <w:rPr>
          <w:lang w:val="uk-UA"/>
        </w:rPr>
        <w:t>Вип</w:t>
      </w:r>
      <w:proofErr w:type="spellEnd"/>
      <w:r w:rsidRPr="00D25858">
        <w:rPr>
          <w:lang w:val="uk-UA"/>
        </w:rPr>
        <w:t>. 33. – К., 2003. – С. 152-160.</w:t>
      </w:r>
    </w:p>
    <w:p w14:paraId="372C78CC" w14:textId="77777777" w:rsidR="00A32572" w:rsidRPr="00D25858" w:rsidRDefault="00A32572" w:rsidP="00A32572">
      <w:pPr>
        <w:widowControl w:val="0"/>
        <w:numPr>
          <w:ilvl w:val="0"/>
          <w:numId w:val="32"/>
        </w:numPr>
        <w:ind w:left="0" w:firstLine="567"/>
        <w:jc w:val="both"/>
        <w:rPr>
          <w:lang w:val="uk-UA"/>
        </w:rPr>
      </w:pPr>
      <w:r w:rsidRPr="00D25858">
        <w:rPr>
          <w:lang w:val="uk-UA"/>
        </w:rPr>
        <w:t xml:space="preserve">Воронова Т. В. Основи здоров’я: Підручник для 6-го класу загальноосвітніх навчальних закладів / Воронова Т. В., Пономаренко В. С. – К.: </w:t>
      </w:r>
      <w:proofErr w:type="spellStart"/>
      <w:r w:rsidRPr="00D25858">
        <w:rPr>
          <w:lang w:val="uk-UA"/>
        </w:rPr>
        <w:t>Алтон</w:t>
      </w:r>
      <w:proofErr w:type="spellEnd"/>
      <w:r w:rsidRPr="00D25858">
        <w:rPr>
          <w:lang w:val="uk-UA"/>
        </w:rPr>
        <w:t>, 2006. – 200 с.</w:t>
      </w:r>
    </w:p>
    <w:p w14:paraId="4022F377" w14:textId="77777777" w:rsidR="00A32572" w:rsidRPr="00D25858" w:rsidRDefault="00A32572" w:rsidP="00A32572">
      <w:pPr>
        <w:widowControl w:val="0"/>
        <w:numPr>
          <w:ilvl w:val="0"/>
          <w:numId w:val="32"/>
        </w:numPr>
        <w:ind w:left="0" w:firstLine="567"/>
        <w:jc w:val="both"/>
        <w:rPr>
          <w:lang w:val="uk-UA"/>
        </w:rPr>
      </w:pPr>
      <w:proofErr w:type="spellStart"/>
      <w:r w:rsidRPr="00D25858">
        <w:rPr>
          <w:lang w:val="uk-UA"/>
        </w:rPr>
        <w:t>Горащук</w:t>
      </w:r>
      <w:proofErr w:type="spellEnd"/>
      <w:r w:rsidRPr="00D25858">
        <w:rPr>
          <w:lang w:val="uk-UA"/>
        </w:rPr>
        <w:t xml:space="preserve"> В.П. </w:t>
      </w:r>
      <w:proofErr w:type="spellStart"/>
      <w:r w:rsidRPr="00D25858">
        <w:rPr>
          <w:lang w:val="uk-UA"/>
        </w:rPr>
        <w:t>Формирование</w:t>
      </w:r>
      <w:proofErr w:type="spellEnd"/>
      <w:r w:rsidRPr="00D25858">
        <w:rPr>
          <w:lang w:val="uk-UA"/>
        </w:rPr>
        <w:t xml:space="preserve"> </w:t>
      </w:r>
      <w:proofErr w:type="spellStart"/>
      <w:r w:rsidRPr="00D25858">
        <w:rPr>
          <w:lang w:val="uk-UA"/>
        </w:rPr>
        <w:t>культуры</w:t>
      </w:r>
      <w:proofErr w:type="spellEnd"/>
      <w:r w:rsidRPr="00D25858">
        <w:rPr>
          <w:lang w:val="uk-UA"/>
        </w:rPr>
        <w:t xml:space="preserve"> </w:t>
      </w:r>
      <w:proofErr w:type="spellStart"/>
      <w:r w:rsidRPr="00D25858">
        <w:rPr>
          <w:lang w:val="uk-UA"/>
        </w:rPr>
        <w:t>здоровья</w:t>
      </w:r>
      <w:proofErr w:type="spellEnd"/>
      <w:r w:rsidRPr="00D25858">
        <w:rPr>
          <w:lang w:val="uk-UA"/>
        </w:rPr>
        <w:t xml:space="preserve"> </w:t>
      </w:r>
      <w:proofErr w:type="spellStart"/>
      <w:r w:rsidRPr="00D25858">
        <w:rPr>
          <w:lang w:val="uk-UA"/>
        </w:rPr>
        <w:t>школьников</w:t>
      </w:r>
      <w:proofErr w:type="spellEnd"/>
      <w:r w:rsidRPr="00D25858">
        <w:rPr>
          <w:lang w:val="uk-UA"/>
        </w:rPr>
        <w:t xml:space="preserve"> / </w:t>
      </w:r>
      <w:proofErr w:type="spellStart"/>
      <w:r w:rsidRPr="00D25858">
        <w:rPr>
          <w:lang w:val="uk-UA"/>
        </w:rPr>
        <w:t>Горащук</w:t>
      </w:r>
      <w:proofErr w:type="spellEnd"/>
      <w:r w:rsidRPr="00D25858">
        <w:rPr>
          <w:lang w:val="uk-UA"/>
        </w:rPr>
        <w:t xml:space="preserve"> В.П. – </w:t>
      </w:r>
      <w:proofErr w:type="spellStart"/>
      <w:r w:rsidRPr="00D25858">
        <w:rPr>
          <w:lang w:val="uk-UA"/>
        </w:rPr>
        <w:t>Луганск</w:t>
      </w:r>
      <w:proofErr w:type="spellEnd"/>
      <w:r w:rsidRPr="00D25858">
        <w:rPr>
          <w:lang w:val="uk-UA"/>
        </w:rPr>
        <w:t>: Альма- матер, 2003. – 376 с.</w:t>
      </w:r>
    </w:p>
    <w:p w14:paraId="17E2EF67" w14:textId="77777777" w:rsidR="00A32572" w:rsidRPr="00D25858" w:rsidRDefault="00A32572" w:rsidP="00A32572">
      <w:pPr>
        <w:widowControl w:val="0"/>
        <w:numPr>
          <w:ilvl w:val="0"/>
          <w:numId w:val="32"/>
        </w:numPr>
        <w:ind w:left="0" w:firstLine="567"/>
        <w:jc w:val="both"/>
        <w:rPr>
          <w:lang w:val="uk-UA"/>
        </w:rPr>
      </w:pPr>
      <w:proofErr w:type="spellStart"/>
      <w:r w:rsidRPr="00D25858">
        <w:rPr>
          <w:lang w:val="uk-UA"/>
        </w:rPr>
        <w:t>Сіваченко</w:t>
      </w:r>
      <w:proofErr w:type="spellEnd"/>
      <w:r w:rsidRPr="00D25858">
        <w:rPr>
          <w:lang w:val="uk-UA"/>
        </w:rPr>
        <w:t xml:space="preserve"> І.Г. Календарне планування. Основи здоров'я. 5-9 класи. </w:t>
      </w:r>
      <w:proofErr w:type="spellStart"/>
      <w:r w:rsidRPr="00D25858">
        <w:rPr>
          <w:lang w:val="uk-UA"/>
        </w:rPr>
        <w:t>Сіваченко</w:t>
      </w:r>
      <w:proofErr w:type="spellEnd"/>
      <w:r w:rsidRPr="00D25858">
        <w:rPr>
          <w:lang w:val="uk-UA"/>
        </w:rPr>
        <w:t xml:space="preserve"> І. Г. – Харків: ВГ «Основа», 2011. – 40 с.</w:t>
      </w:r>
    </w:p>
    <w:p w14:paraId="78070DB8" w14:textId="77777777" w:rsidR="00A32572" w:rsidRPr="00D25858" w:rsidRDefault="00A32572" w:rsidP="00A32572">
      <w:pPr>
        <w:widowControl w:val="0"/>
        <w:numPr>
          <w:ilvl w:val="0"/>
          <w:numId w:val="32"/>
        </w:numPr>
        <w:ind w:left="0" w:firstLine="567"/>
        <w:jc w:val="both"/>
        <w:rPr>
          <w:lang w:val="uk-UA"/>
        </w:rPr>
      </w:pPr>
      <w:r w:rsidRPr="00D25858">
        <w:rPr>
          <w:lang w:val="uk-UA"/>
        </w:rPr>
        <w:t xml:space="preserve">Страшко С.В. Соціально-просвітницькі тренінги з формування мотивації до здорового способу життя та профілактики ВІЛ/СНІДу / Страшко С.В., </w:t>
      </w:r>
      <w:proofErr w:type="spellStart"/>
      <w:r w:rsidRPr="00D25858">
        <w:rPr>
          <w:lang w:val="uk-UA"/>
        </w:rPr>
        <w:t>Животовська</w:t>
      </w:r>
      <w:proofErr w:type="spellEnd"/>
      <w:r w:rsidRPr="00D25858">
        <w:rPr>
          <w:lang w:val="uk-UA"/>
        </w:rPr>
        <w:t xml:space="preserve"> Л.А., </w:t>
      </w:r>
      <w:proofErr w:type="spellStart"/>
      <w:r w:rsidRPr="00D25858">
        <w:rPr>
          <w:lang w:val="uk-UA"/>
        </w:rPr>
        <w:t>Гречишкіна</w:t>
      </w:r>
      <w:proofErr w:type="spellEnd"/>
      <w:r w:rsidRPr="00D25858">
        <w:rPr>
          <w:lang w:val="uk-UA"/>
        </w:rPr>
        <w:t xml:space="preserve"> О.Д., </w:t>
      </w:r>
      <w:proofErr w:type="spellStart"/>
      <w:r w:rsidRPr="00D25858">
        <w:rPr>
          <w:lang w:val="uk-UA"/>
        </w:rPr>
        <w:t>Міненок</w:t>
      </w:r>
      <w:proofErr w:type="spellEnd"/>
      <w:r w:rsidRPr="00D25858">
        <w:rPr>
          <w:lang w:val="uk-UA"/>
        </w:rPr>
        <w:t xml:space="preserve"> А.О., </w:t>
      </w:r>
      <w:proofErr w:type="spellStart"/>
      <w:r w:rsidRPr="00D25858">
        <w:rPr>
          <w:lang w:val="uk-UA"/>
        </w:rPr>
        <w:t>Савонова</w:t>
      </w:r>
      <w:proofErr w:type="spellEnd"/>
      <w:r w:rsidRPr="00D25858">
        <w:rPr>
          <w:lang w:val="uk-UA"/>
        </w:rPr>
        <w:t xml:space="preserve"> О.В., Гаврилюк В.О. – Київ: Освіта України, 2005. – 316 с.</w:t>
      </w:r>
    </w:p>
    <w:p w14:paraId="41A63ABD" w14:textId="77777777" w:rsidR="00A32572" w:rsidRPr="00D25858" w:rsidRDefault="00A32572" w:rsidP="00A32572">
      <w:pPr>
        <w:widowControl w:val="0"/>
        <w:numPr>
          <w:ilvl w:val="0"/>
          <w:numId w:val="32"/>
        </w:numPr>
        <w:ind w:left="0" w:firstLine="567"/>
        <w:jc w:val="both"/>
        <w:rPr>
          <w:lang w:val="uk-UA"/>
        </w:rPr>
      </w:pPr>
      <w:r w:rsidRPr="00D25858">
        <w:t>Бакунина М. И. Основы здорового образа жизни</w:t>
      </w:r>
      <w:r w:rsidRPr="00D25858">
        <w:rPr>
          <w:lang w:val="uk-UA"/>
        </w:rPr>
        <w:t xml:space="preserve"> / </w:t>
      </w:r>
      <w:r w:rsidRPr="00D25858">
        <w:t>Бакунина М. И.</w:t>
      </w:r>
      <w:r w:rsidRPr="00D25858">
        <w:rPr>
          <w:lang w:val="uk-UA"/>
        </w:rPr>
        <w:t xml:space="preserve"> – М.: Р</w:t>
      </w:r>
      <w:proofErr w:type="spellStart"/>
      <w:r w:rsidRPr="00D25858">
        <w:t>усское</w:t>
      </w:r>
      <w:proofErr w:type="spellEnd"/>
      <w:r w:rsidRPr="00D25858">
        <w:t xml:space="preserve"> слово</w:t>
      </w:r>
      <w:r w:rsidRPr="00D25858">
        <w:rPr>
          <w:lang w:val="uk-UA"/>
        </w:rPr>
        <w:t xml:space="preserve">, </w:t>
      </w:r>
      <w:r w:rsidRPr="00D25858">
        <w:t>2015</w:t>
      </w:r>
      <w:r w:rsidRPr="00D25858">
        <w:rPr>
          <w:lang w:val="uk-UA"/>
        </w:rPr>
        <w:t xml:space="preserve"> - </w:t>
      </w:r>
      <w:r w:rsidRPr="00D25858">
        <w:t xml:space="preserve">64 с. </w:t>
      </w:r>
    </w:p>
    <w:p w14:paraId="212837E8" w14:textId="77777777" w:rsidR="00A32572" w:rsidRPr="00D25858" w:rsidRDefault="00A32572" w:rsidP="00A32572">
      <w:pPr>
        <w:widowControl w:val="0"/>
        <w:numPr>
          <w:ilvl w:val="0"/>
          <w:numId w:val="32"/>
        </w:numPr>
        <w:ind w:left="0" w:firstLine="567"/>
        <w:jc w:val="both"/>
        <w:rPr>
          <w:lang w:val="uk-UA"/>
        </w:rPr>
      </w:pPr>
      <w:r w:rsidRPr="00D25858">
        <w:t>Вдовина Л.Н. Основы медицинских знаний и здорового образа жизни</w:t>
      </w:r>
      <w:r w:rsidRPr="00D25858">
        <w:rPr>
          <w:lang w:val="uk-UA"/>
        </w:rPr>
        <w:t xml:space="preserve"> / </w:t>
      </w:r>
      <w:r w:rsidRPr="00D25858">
        <w:t>Вдовина Л.Н.</w:t>
      </w:r>
      <w:r w:rsidRPr="00D25858">
        <w:rPr>
          <w:lang w:val="uk-UA"/>
        </w:rPr>
        <w:t xml:space="preserve"> - </w:t>
      </w:r>
      <w:proofErr w:type="spellStart"/>
      <w:r w:rsidRPr="00D25858">
        <w:t>Ростов</w:t>
      </w:r>
      <w:proofErr w:type="spellEnd"/>
      <w:r w:rsidRPr="00D25858">
        <w:t xml:space="preserve"> на Дону</w:t>
      </w:r>
      <w:r w:rsidRPr="00D25858">
        <w:rPr>
          <w:lang w:val="uk-UA"/>
        </w:rPr>
        <w:t xml:space="preserve">: </w:t>
      </w:r>
      <w:r w:rsidRPr="00D25858">
        <w:t>Феникс</w:t>
      </w:r>
      <w:r w:rsidRPr="00D25858">
        <w:rPr>
          <w:lang w:val="uk-UA"/>
        </w:rPr>
        <w:t xml:space="preserve">, </w:t>
      </w:r>
      <w:r w:rsidRPr="00D25858">
        <w:t>2015</w:t>
      </w:r>
      <w:r w:rsidRPr="00D25858">
        <w:rPr>
          <w:lang w:val="uk-UA"/>
        </w:rPr>
        <w:t xml:space="preserve"> - </w:t>
      </w:r>
      <w:r w:rsidRPr="00D25858">
        <w:t>342 с.</w:t>
      </w:r>
    </w:p>
    <w:p w14:paraId="1EF5918E" w14:textId="77777777" w:rsidR="00A32572" w:rsidRPr="00D25858" w:rsidRDefault="00A32572" w:rsidP="00A32572">
      <w:pPr>
        <w:widowControl w:val="0"/>
        <w:numPr>
          <w:ilvl w:val="0"/>
          <w:numId w:val="32"/>
        </w:numPr>
        <w:ind w:left="0" w:firstLine="567"/>
        <w:jc w:val="both"/>
        <w:rPr>
          <w:lang w:val="uk-UA"/>
        </w:rPr>
      </w:pPr>
      <w:r w:rsidRPr="00D25858">
        <w:t>Воронова Е</w:t>
      </w:r>
      <w:r w:rsidRPr="00D25858">
        <w:rPr>
          <w:lang w:val="uk-UA"/>
        </w:rPr>
        <w:t>.</w:t>
      </w:r>
      <w:r w:rsidRPr="00D25858">
        <w:t xml:space="preserve"> Здоровый образ жизни в современной школе. Программы, мероприятия, игры</w:t>
      </w:r>
      <w:r w:rsidRPr="00D25858">
        <w:rPr>
          <w:lang w:val="uk-UA"/>
        </w:rPr>
        <w:t xml:space="preserve"> / </w:t>
      </w:r>
      <w:r w:rsidRPr="00D25858">
        <w:t>Воронова Е</w:t>
      </w:r>
      <w:r w:rsidRPr="00D25858">
        <w:rPr>
          <w:lang w:val="uk-UA"/>
        </w:rPr>
        <w:t>.</w:t>
      </w:r>
      <w:r w:rsidRPr="00D25858">
        <w:t xml:space="preserve"> - </w:t>
      </w:r>
      <w:proofErr w:type="spellStart"/>
      <w:r w:rsidRPr="00D25858">
        <w:t>Ростов</w:t>
      </w:r>
      <w:proofErr w:type="spellEnd"/>
      <w:r w:rsidRPr="00D25858">
        <w:t xml:space="preserve"> на Дону: Феникс, 2014</w:t>
      </w:r>
      <w:r w:rsidRPr="00D25858">
        <w:rPr>
          <w:lang w:val="uk-UA"/>
        </w:rPr>
        <w:t>.</w:t>
      </w:r>
    </w:p>
    <w:p w14:paraId="4DDDB8FF" w14:textId="77777777" w:rsidR="00A32572" w:rsidRPr="00D25858" w:rsidRDefault="00A32572" w:rsidP="00A32572">
      <w:pPr>
        <w:widowControl w:val="0"/>
        <w:shd w:val="clear" w:color="auto" w:fill="FFFFFF"/>
        <w:ind w:firstLine="567"/>
        <w:jc w:val="center"/>
        <w:rPr>
          <w:b/>
          <w:caps/>
          <w:lang w:val="uk-UA"/>
        </w:rPr>
      </w:pPr>
    </w:p>
    <w:p w14:paraId="4E0EE242" w14:textId="77777777" w:rsidR="00A32572" w:rsidRPr="00D25858" w:rsidRDefault="00A32572" w:rsidP="00A32572">
      <w:pPr>
        <w:shd w:val="clear" w:color="auto" w:fill="FFFFFF"/>
        <w:ind w:right="1670" w:firstLine="567"/>
        <w:contextualSpacing/>
        <w:rPr>
          <w:lang w:val="uk-UA"/>
        </w:rPr>
      </w:pPr>
      <w:r w:rsidRPr="00D25858">
        <w:rPr>
          <w:b/>
          <w:bCs/>
          <w:spacing w:val="-2"/>
          <w:lang w:val="uk-UA"/>
        </w:rPr>
        <w:t xml:space="preserve">Електронні ресурси: </w:t>
      </w:r>
    </w:p>
    <w:p w14:paraId="2C0ACCBA" w14:textId="77777777" w:rsidR="00A32572" w:rsidRPr="006401F0" w:rsidRDefault="00A32572" w:rsidP="00A32572">
      <w:pPr>
        <w:pStyle w:val="a6"/>
        <w:widowControl w:val="0"/>
        <w:spacing w:after="0"/>
        <w:ind w:firstLine="567"/>
        <w:jc w:val="both"/>
      </w:pPr>
      <w:r w:rsidRPr="00D25858">
        <w:t xml:space="preserve">1. </w:t>
      </w:r>
      <w:hyperlink r:id="rId10" w:anchor="gid=1729608695" w:history="1">
        <w:r w:rsidRPr="006401F0">
          <w:rPr>
            <w:rStyle w:val="a5"/>
            <w:color w:val="auto"/>
            <w:u w:val="none"/>
          </w:rPr>
          <w:t>https://docs.google.com/spreadsheets/d/16NyRYEKgeQ4T5BE68La-s2gn0q2MPyIWSWx-Vdw-zmA/edit?ts=5a364195#gid=1729608695</w:t>
        </w:r>
      </w:hyperlink>
    </w:p>
    <w:p w14:paraId="355CD1BD" w14:textId="77777777" w:rsidR="00A32572" w:rsidRPr="00D25858" w:rsidRDefault="00A32572" w:rsidP="00A32572">
      <w:pPr>
        <w:ind w:left="426"/>
        <w:jc w:val="both"/>
        <w:rPr>
          <w:lang w:val="uk-UA"/>
        </w:rPr>
      </w:pPr>
    </w:p>
    <w:p w14:paraId="44E71527" w14:textId="77777777" w:rsidR="00FB1E13" w:rsidRDefault="00FB1E13" w:rsidP="00CE087F">
      <w:pPr>
        <w:spacing w:line="276" w:lineRule="auto"/>
        <w:ind w:firstLine="567"/>
        <w:rPr>
          <w:szCs w:val="28"/>
          <w:lang w:val="uk-UA"/>
        </w:rPr>
      </w:pPr>
    </w:p>
    <w:p w14:paraId="70235CAC" w14:textId="77777777" w:rsidR="00D438F2" w:rsidRDefault="00D438F2" w:rsidP="00CE087F">
      <w:pPr>
        <w:spacing w:line="276" w:lineRule="auto"/>
        <w:ind w:firstLine="567"/>
        <w:rPr>
          <w:szCs w:val="28"/>
          <w:lang w:val="uk-UA"/>
        </w:rPr>
      </w:pPr>
    </w:p>
    <w:p w14:paraId="17A714B8" w14:textId="77777777" w:rsidR="00D438F2" w:rsidRDefault="00D438F2" w:rsidP="00CE087F">
      <w:pPr>
        <w:spacing w:line="276" w:lineRule="auto"/>
        <w:ind w:firstLine="567"/>
        <w:rPr>
          <w:szCs w:val="28"/>
          <w:lang w:val="uk-UA"/>
        </w:rPr>
      </w:pPr>
    </w:p>
    <w:p w14:paraId="7FD28F69" w14:textId="77777777" w:rsidR="00D438F2" w:rsidRDefault="00D438F2" w:rsidP="00CE087F">
      <w:pPr>
        <w:spacing w:line="276" w:lineRule="auto"/>
        <w:ind w:firstLine="567"/>
        <w:rPr>
          <w:szCs w:val="28"/>
          <w:lang w:val="uk-UA"/>
        </w:rPr>
      </w:pPr>
    </w:p>
    <w:p w14:paraId="4BD4B4AB" w14:textId="77777777" w:rsidR="00D438F2" w:rsidRDefault="00D438F2" w:rsidP="00CE087F">
      <w:pPr>
        <w:spacing w:line="276" w:lineRule="auto"/>
        <w:ind w:firstLine="567"/>
        <w:rPr>
          <w:szCs w:val="28"/>
          <w:lang w:val="uk-UA"/>
        </w:rPr>
      </w:pPr>
    </w:p>
    <w:p w14:paraId="3A23D1F9" w14:textId="77777777" w:rsidR="00D438F2" w:rsidRDefault="00D438F2" w:rsidP="00CE087F">
      <w:pPr>
        <w:spacing w:line="276" w:lineRule="auto"/>
        <w:ind w:firstLine="567"/>
        <w:rPr>
          <w:szCs w:val="28"/>
          <w:lang w:val="uk-UA"/>
        </w:rPr>
      </w:pPr>
    </w:p>
    <w:p w14:paraId="0B3B0CBC" w14:textId="77777777" w:rsidR="00D438F2" w:rsidRDefault="00D438F2" w:rsidP="00CE087F">
      <w:pPr>
        <w:spacing w:line="276" w:lineRule="auto"/>
        <w:ind w:firstLine="567"/>
        <w:rPr>
          <w:szCs w:val="28"/>
          <w:lang w:val="uk-UA"/>
        </w:rPr>
      </w:pPr>
    </w:p>
    <w:p w14:paraId="73644283" w14:textId="77777777" w:rsidR="00D438F2" w:rsidRDefault="00D438F2" w:rsidP="00CE087F">
      <w:pPr>
        <w:spacing w:line="276" w:lineRule="auto"/>
        <w:ind w:firstLine="567"/>
        <w:rPr>
          <w:szCs w:val="28"/>
          <w:lang w:val="uk-UA"/>
        </w:rPr>
      </w:pPr>
    </w:p>
    <w:p w14:paraId="6858A0F6" w14:textId="77777777" w:rsidR="00D438F2" w:rsidRDefault="00D438F2" w:rsidP="00CE087F">
      <w:pPr>
        <w:spacing w:line="276" w:lineRule="auto"/>
        <w:ind w:firstLine="567"/>
        <w:rPr>
          <w:szCs w:val="28"/>
          <w:lang w:val="uk-UA"/>
        </w:rPr>
      </w:pPr>
    </w:p>
    <w:p w14:paraId="2B23E37F" w14:textId="77777777" w:rsidR="00D438F2" w:rsidRDefault="00D438F2" w:rsidP="00CE087F">
      <w:pPr>
        <w:spacing w:line="276" w:lineRule="auto"/>
        <w:ind w:firstLine="567"/>
        <w:rPr>
          <w:szCs w:val="28"/>
          <w:lang w:val="uk-UA"/>
        </w:rPr>
      </w:pPr>
    </w:p>
    <w:p w14:paraId="1ADB48B8" w14:textId="37AC8EEB" w:rsidR="00D438F2" w:rsidRPr="00F24D22" w:rsidRDefault="00D438F2" w:rsidP="00D438F2">
      <w:pPr>
        <w:rPr>
          <w:sz w:val="28"/>
          <w:szCs w:val="28"/>
          <w:u w:val="single"/>
        </w:rPr>
      </w:pPr>
      <w:r w:rsidRPr="00953809">
        <w:rPr>
          <w:sz w:val="28"/>
          <w:szCs w:val="28"/>
        </w:rPr>
        <w:t>Гарант ОП</w:t>
      </w:r>
      <w:r>
        <w:rPr>
          <w:sz w:val="28"/>
          <w:szCs w:val="28"/>
        </w:rPr>
        <w:t xml:space="preserve"> </w:t>
      </w:r>
      <w:r>
        <w:rPr>
          <w:sz w:val="28"/>
          <w:szCs w:val="28"/>
        </w:rPr>
        <w:tab/>
      </w:r>
      <w:r>
        <w:rPr>
          <w:sz w:val="28"/>
          <w:szCs w:val="28"/>
        </w:rPr>
        <w:tab/>
      </w:r>
      <w:r>
        <w:rPr>
          <w:sz w:val="28"/>
          <w:szCs w:val="28"/>
          <w:lang w:val="uk-UA"/>
        </w:rPr>
        <w:t xml:space="preserve">                       </w:t>
      </w:r>
      <w:r>
        <w:rPr>
          <w:sz w:val="28"/>
          <w:szCs w:val="28"/>
        </w:rPr>
        <w:tab/>
        <w:t>_________</w:t>
      </w:r>
      <w:r>
        <w:rPr>
          <w:sz w:val="28"/>
          <w:szCs w:val="28"/>
        </w:rPr>
        <w:tab/>
      </w:r>
      <w:r>
        <w:rPr>
          <w:sz w:val="28"/>
          <w:szCs w:val="28"/>
        </w:rPr>
        <w:tab/>
      </w:r>
      <w:r>
        <w:rPr>
          <w:sz w:val="28"/>
          <w:szCs w:val="28"/>
          <w:u w:val="single"/>
        </w:rPr>
        <w:t>А</w:t>
      </w:r>
      <w:proofErr w:type="spellStart"/>
      <w:r w:rsidR="00C60862">
        <w:rPr>
          <w:sz w:val="28"/>
          <w:szCs w:val="28"/>
          <w:u w:val="single"/>
          <w:lang w:val="uk-UA"/>
        </w:rPr>
        <w:t>настасія</w:t>
      </w:r>
      <w:proofErr w:type="spellEnd"/>
      <w:r>
        <w:rPr>
          <w:sz w:val="28"/>
          <w:szCs w:val="28"/>
          <w:u w:val="single"/>
        </w:rPr>
        <w:t xml:space="preserve"> </w:t>
      </w:r>
      <w:r w:rsidR="00C60862">
        <w:rPr>
          <w:sz w:val="28"/>
          <w:szCs w:val="28"/>
          <w:u w:val="single"/>
        </w:rPr>
        <w:t>ШКУРОПАТ</w:t>
      </w:r>
    </w:p>
    <w:p w14:paraId="69817C8E" w14:textId="77777777" w:rsidR="00D438F2" w:rsidRPr="00A12857" w:rsidRDefault="00D438F2" w:rsidP="00CE087F">
      <w:pPr>
        <w:spacing w:line="276" w:lineRule="auto"/>
        <w:ind w:firstLine="567"/>
        <w:rPr>
          <w:szCs w:val="28"/>
          <w:lang w:val="uk-UA"/>
        </w:rPr>
      </w:pPr>
    </w:p>
    <w:sectPr w:rsidR="00D438F2" w:rsidRPr="00A12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6"/>
    <w:lvl w:ilvl="0">
      <w:start w:val="1"/>
      <w:numFmt w:val="decimal"/>
      <w:lvlText w:val="%1."/>
      <w:lvlJc w:val="left"/>
      <w:pPr>
        <w:tabs>
          <w:tab w:val="num" w:pos="0"/>
        </w:tabs>
        <w:ind w:left="1287" w:hanging="360"/>
      </w:pPr>
    </w:lvl>
  </w:abstractNum>
  <w:abstractNum w:abstractNumId="2" w15:restartNumberingAfterBreak="0">
    <w:nsid w:val="00000003"/>
    <w:multiLevelType w:val="singleLevel"/>
    <w:tmpl w:val="00000003"/>
    <w:name w:val="WW8Num5"/>
    <w:lvl w:ilvl="0">
      <w:start w:val="1"/>
      <w:numFmt w:val="decimal"/>
      <w:lvlText w:val="%1."/>
      <w:lvlJc w:val="left"/>
      <w:pPr>
        <w:tabs>
          <w:tab w:val="num" w:pos="0"/>
        </w:tabs>
        <w:ind w:left="720" w:hanging="360"/>
      </w:pPr>
    </w:lvl>
  </w:abstractNum>
  <w:abstractNum w:abstractNumId="3" w15:restartNumberingAfterBreak="0">
    <w:nsid w:val="02EC5156"/>
    <w:multiLevelType w:val="hybridMultilevel"/>
    <w:tmpl w:val="1D9EB9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63547EC"/>
    <w:multiLevelType w:val="singleLevel"/>
    <w:tmpl w:val="D2C8FE60"/>
    <w:lvl w:ilvl="0">
      <w:start w:val="12"/>
      <w:numFmt w:val="decimal"/>
      <w:lvlText w:val="%1."/>
      <w:legacy w:legacy="1" w:legacySpace="0" w:legacyIndent="273"/>
      <w:lvlJc w:val="left"/>
      <w:rPr>
        <w:rFonts w:ascii="Times New Roman" w:hAnsi="Times New Roman" w:cs="Times New Roman" w:hint="default"/>
      </w:rPr>
    </w:lvl>
  </w:abstractNum>
  <w:abstractNum w:abstractNumId="5" w15:restartNumberingAfterBreak="0">
    <w:nsid w:val="0778288D"/>
    <w:multiLevelType w:val="hybridMultilevel"/>
    <w:tmpl w:val="A60ED7D0"/>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78935C4"/>
    <w:multiLevelType w:val="hybridMultilevel"/>
    <w:tmpl w:val="D5082E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7C53492"/>
    <w:multiLevelType w:val="hybridMultilevel"/>
    <w:tmpl w:val="0D1A2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2C3DF7"/>
    <w:multiLevelType w:val="hybridMultilevel"/>
    <w:tmpl w:val="BE402A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0C17B43"/>
    <w:multiLevelType w:val="hybridMultilevel"/>
    <w:tmpl w:val="3092B7E2"/>
    <w:lvl w:ilvl="0" w:tplc="8612C1DC">
      <w:start w:val="1"/>
      <w:numFmt w:val="decimal"/>
      <w:lvlText w:val="%1."/>
      <w:lvlJc w:val="left"/>
      <w:pPr>
        <w:ind w:left="1744"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A42DE0"/>
    <w:multiLevelType w:val="singleLevel"/>
    <w:tmpl w:val="2B42F310"/>
    <w:lvl w:ilvl="0">
      <w:start w:val="1"/>
      <w:numFmt w:val="decimal"/>
      <w:lvlText w:val="%1."/>
      <w:legacy w:legacy="1" w:legacySpace="0" w:legacyIndent="188"/>
      <w:lvlJc w:val="left"/>
      <w:rPr>
        <w:rFonts w:ascii="Times New Roman" w:hAnsi="Times New Roman" w:cs="Times New Roman" w:hint="default"/>
      </w:rPr>
    </w:lvl>
  </w:abstractNum>
  <w:abstractNum w:abstractNumId="11" w15:restartNumberingAfterBreak="0">
    <w:nsid w:val="14467AFF"/>
    <w:multiLevelType w:val="hybridMultilevel"/>
    <w:tmpl w:val="CA48DA82"/>
    <w:lvl w:ilvl="0" w:tplc="0422000F">
      <w:start w:val="1"/>
      <w:numFmt w:val="decimal"/>
      <w:lvlText w:val="%1."/>
      <w:lvlJc w:val="left"/>
      <w:pPr>
        <w:ind w:left="1260" w:hanging="360"/>
      </w:p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2" w15:restartNumberingAfterBreak="0">
    <w:nsid w:val="1BB776FA"/>
    <w:multiLevelType w:val="hybridMultilevel"/>
    <w:tmpl w:val="69E013DC"/>
    <w:lvl w:ilvl="0" w:tplc="2E028860">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CCB60DB"/>
    <w:multiLevelType w:val="singleLevel"/>
    <w:tmpl w:val="00B20ED2"/>
    <w:lvl w:ilvl="0">
      <w:start w:val="10"/>
      <w:numFmt w:val="decimal"/>
      <w:lvlText w:val="%1."/>
      <w:legacy w:legacy="1" w:legacySpace="0" w:legacyIndent="317"/>
      <w:lvlJc w:val="left"/>
      <w:rPr>
        <w:rFonts w:ascii="Times New Roman" w:hAnsi="Times New Roman" w:cs="Times New Roman" w:hint="default"/>
      </w:rPr>
    </w:lvl>
  </w:abstractNum>
  <w:abstractNum w:abstractNumId="14" w15:restartNumberingAfterBreak="0">
    <w:nsid w:val="23AE7298"/>
    <w:multiLevelType w:val="hybridMultilevel"/>
    <w:tmpl w:val="FDA8BC82"/>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15:restartNumberingAfterBreak="0">
    <w:nsid w:val="25B2572F"/>
    <w:multiLevelType w:val="hybridMultilevel"/>
    <w:tmpl w:val="F8B86228"/>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76A493B"/>
    <w:multiLevelType w:val="hybridMultilevel"/>
    <w:tmpl w:val="AEC08CFE"/>
    <w:lvl w:ilvl="0" w:tplc="103E818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27DE2CC3"/>
    <w:multiLevelType w:val="hybridMultilevel"/>
    <w:tmpl w:val="DB583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357C13"/>
    <w:multiLevelType w:val="multilevel"/>
    <w:tmpl w:val="C8588A7A"/>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2D66660F"/>
    <w:multiLevelType w:val="hybridMultilevel"/>
    <w:tmpl w:val="1A6CFDC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0" w15:restartNumberingAfterBreak="0">
    <w:nsid w:val="2EAF1ECA"/>
    <w:multiLevelType w:val="hybridMultilevel"/>
    <w:tmpl w:val="A3A0DEF2"/>
    <w:lvl w:ilvl="0" w:tplc="7C540BBC">
      <w:start w:val="1"/>
      <w:numFmt w:val="decimal"/>
      <w:lvlText w:val="%1."/>
      <w:lvlJc w:val="left"/>
      <w:pPr>
        <w:tabs>
          <w:tab w:val="num" w:pos="365"/>
        </w:tabs>
        <w:ind w:left="365" w:hanging="360"/>
      </w:pPr>
      <w:rPr>
        <w:rFonts w:hint="default"/>
        <w:sz w:val="26"/>
      </w:rPr>
    </w:lvl>
    <w:lvl w:ilvl="1" w:tplc="04190019" w:tentative="1">
      <w:start w:val="1"/>
      <w:numFmt w:val="lowerLetter"/>
      <w:lvlText w:val="%2."/>
      <w:lvlJc w:val="left"/>
      <w:pPr>
        <w:tabs>
          <w:tab w:val="num" w:pos="1085"/>
        </w:tabs>
        <w:ind w:left="1085" w:hanging="360"/>
      </w:pPr>
    </w:lvl>
    <w:lvl w:ilvl="2" w:tplc="0419001B" w:tentative="1">
      <w:start w:val="1"/>
      <w:numFmt w:val="lowerRoman"/>
      <w:lvlText w:val="%3."/>
      <w:lvlJc w:val="right"/>
      <w:pPr>
        <w:tabs>
          <w:tab w:val="num" w:pos="1805"/>
        </w:tabs>
        <w:ind w:left="1805" w:hanging="180"/>
      </w:pPr>
    </w:lvl>
    <w:lvl w:ilvl="3" w:tplc="0419000F" w:tentative="1">
      <w:start w:val="1"/>
      <w:numFmt w:val="decimal"/>
      <w:lvlText w:val="%4."/>
      <w:lvlJc w:val="left"/>
      <w:pPr>
        <w:tabs>
          <w:tab w:val="num" w:pos="2525"/>
        </w:tabs>
        <w:ind w:left="2525" w:hanging="360"/>
      </w:pPr>
    </w:lvl>
    <w:lvl w:ilvl="4" w:tplc="04190019" w:tentative="1">
      <w:start w:val="1"/>
      <w:numFmt w:val="lowerLetter"/>
      <w:lvlText w:val="%5."/>
      <w:lvlJc w:val="left"/>
      <w:pPr>
        <w:tabs>
          <w:tab w:val="num" w:pos="3245"/>
        </w:tabs>
        <w:ind w:left="3245" w:hanging="360"/>
      </w:pPr>
    </w:lvl>
    <w:lvl w:ilvl="5" w:tplc="0419001B" w:tentative="1">
      <w:start w:val="1"/>
      <w:numFmt w:val="lowerRoman"/>
      <w:lvlText w:val="%6."/>
      <w:lvlJc w:val="right"/>
      <w:pPr>
        <w:tabs>
          <w:tab w:val="num" w:pos="3965"/>
        </w:tabs>
        <w:ind w:left="3965" w:hanging="180"/>
      </w:pPr>
    </w:lvl>
    <w:lvl w:ilvl="6" w:tplc="0419000F" w:tentative="1">
      <w:start w:val="1"/>
      <w:numFmt w:val="decimal"/>
      <w:lvlText w:val="%7."/>
      <w:lvlJc w:val="left"/>
      <w:pPr>
        <w:tabs>
          <w:tab w:val="num" w:pos="4685"/>
        </w:tabs>
        <w:ind w:left="4685" w:hanging="360"/>
      </w:pPr>
    </w:lvl>
    <w:lvl w:ilvl="7" w:tplc="04190019" w:tentative="1">
      <w:start w:val="1"/>
      <w:numFmt w:val="lowerLetter"/>
      <w:lvlText w:val="%8."/>
      <w:lvlJc w:val="left"/>
      <w:pPr>
        <w:tabs>
          <w:tab w:val="num" w:pos="5405"/>
        </w:tabs>
        <w:ind w:left="5405" w:hanging="360"/>
      </w:pPr>
    </w:lvl>
    <w:lvl w:ilvl="8" w:tplc="0419001B" w:tentative="1">
      <w:start w:val="1"/>
      <w:numFmt w:val="lowerRoman"/>
      <w:lvlText w:val="%9."/>
      <w:lvlJc w:val="right"/>
      <w:pPr>
        <w:tabs>
          <w:tab w:val="num" w:pos="6125"/>
        </w:tabs>
        <w:ind w:left="6125" w:hanging="180"/>
      </w:pPr>
    </w:lvl>
  </w:abstractNum>
  <w:abstractNum w:abstractNumId="21" w15:restartNumberingAfterBreak="0">
    <w:nsid w:val="33C676EA"/>
    <w:multiLevelType w:val="hybridMultilevel"/>
    <w:tmpl w:val="7F6CDE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33F15D25"/>
    <w:multiLevelType w:val="hybridMultilevel"/>
    <w:tmpl w:val="2AF45B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4EF03F9"/>
    <w:multiLevelType w:val="hybridMultilevel"/>
    <w:tmpl w:val="47C0EE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5390392"/>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37155156"/>
    <w:multiLevelType w:val="hybridMultilevel"/>
    <w:tmpl w:val="4C54A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5A323B"/>
    <w:multiLevelType w:val="hybridMultilevel"/>
    <w:tmpl w:val="7CC62BFE"/>
    <w:lvl w:ilvl="0" w:tplc="0422000F">
      <w:start w:val="1"/>
      <w:numFmt w:val="decimal"/>
      <w:lvlText w:val="%1."/>
      <w:lvlJc w:val="left"/>
      <w:pPr>
        <w:ind w:left="1260" w:hanging="360"/>
      </w:p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7" w15:restartNumberingAfterBreak="0">
    <w:nsid w:val="3BCF2FD2"/>
    <w:multiLevelType w:val="hybridMultilevel"/>
    <w:tmpl w:val="8998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0F71F1"/>
    <w:multiLevelType w:val="hybridMultilevel"/>
    <w:tmpl w:val="8F5AF8AE"/>
    <w:lvl w:ilvl="0" w:tplc="E876958C">
      <w:start w:val="1"/>
      <w:numFmt w:val="decimal"/>
      <w:lvlText w:val="%1."/>
      <w:lvlJc w:val="left"/>
      <w:pPr>
        <w:tabs>
          <w:tab w:val="num" w:pos="1080"/>
        </w:tabs>
        <w:ind w:left="1080" w:hanging="360"/>
      </w:pPr>
      <w:rPr>
        <w:rFonts w:hint="default"/>
        <w:sz w:val="28"/>
        <w:szCs w:val="28"/>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15:restartNumberingAfterBreak="0">
    <w:nsid w:val="52914474"/>
    <w:multiLevelType w:val="hybridMultilevel"/>
    <w:tmpl w:val="9552E05C"/>
    <w:lvl w:ilvl="0" w:tplc="0419000F">
      <w:start w:val="1"/>
      <w:numFmt w:val="decimal"/>
      <w:lvlText w:val="%1."/>
      <w:lvlJc w:val="left"/>
      <w:pPr>
        <w:tabs>
          <w:tab w:val="num" w:pos="720"/>
        </w:tabs>
        <w:ind w:left="720" w:hanging="360"/>
      </w:pPr>
    </w:lvl>
    <w:lvl w:ilvl="1" w:tplc="CAF0D8F8">
      <w:start w:val="35"/>
      <w:numFmt w:val="decimal"/>
      <w:lvlText w:val="%2"/>
      <w:lvlJc w:val="left"/>
      <w:pPr>
        <w:tabs>
          <w:tab w:val="num" w:pos="1440"/>
        </w:tabs>
        <w:ind w:left="1440" w:hanging="360"/>
      </w:pPr>
      <w:rPr>
        <w:rFonts w:hint="default"/>
        <w:i w:val="0"/>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2D16C88"/>
    <w:multiLevelType w:val="hybridMultilevel"/>
    <w:tmpl w:val="A4D27F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4F44FFB"/>
    <w:multiLevelType w:val="hybridMultilevel"/>
    <w:tmpl w:val="359883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8697562"/>
    <w:multiLevelType w:val="hybridMultilevel"/>
    <w:tmpl w:val="3DE29B36"/>
    <w:lvl w:ilvl="0" w:tplc="95AA135E">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61F70851"/>
    <w:multiLevelType w:val="hybridMultilevel"/>
    <w:tmpl w:val="819005E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AF2E25"/>
    <w:multiLevelType w:val="hybridMultilevel"/>
    <w:tmpl w:val="F5CC4B62"/>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32E1B5C"/>
    <w:multiLevelType w:val="hybridMultilevel"/>
    <w:tmpl w:val="B2C6E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CB2307"/>
    <w:multiLevelType w:val="multilevel"/>
    <w:tmpl w:val="33F473E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15:restartNumberingAfterBreak="0">
    <w:nsid w:val="65D748DC"/>
    <w:multiLevelType w:val="multilevel"/>
    <w:tmpl w:val="C8588A7A"/>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6B5F6122"/>
    <w:multiLevelType w:val="hybridMultilevel"/>
    <w:tmpl w:val="3C448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DD6731B"/>
    <w:multiLevelType w:val="hybridMultilevel"/>
    <w:tmpl w:val="6CD8114E"/>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720A4EA2">
      <w:start w:val="1"/>
      <w:numFmt w:val="bullet"/>
      <w:lvlText w:val="—"/>
      <w:lvlJc w:val="left"/>
      <w:pPr>
        <w:tabs>
          <w:tab w:val="num" w:pos="2784"/>
        </w:tabs>
        <w:ind w:left="2784" w:hanging="804"/>
      </w:pPr>
      <w:rPr>
        <w:rFonts w:ascii="Times New Roman" w:eastAsia="Times New Roman" w:hAnsi="Times New Roman" w:cs="Times New Roman" w:hint="default"/>
      </w:r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0" w15:restartNumberingAfterBreak="0">
    <w:nsid w:val="6E434046"/>
    <w:multiLevelType w:val="singleLevel"/>
    <w:tmpl w:val="171E3D76"/>
    <w:lvl w:ilvl="0">
      <w:start w:val="1"/>
      <w:numFmt w:val="decimal"/>
      <w:lvlText w:val="%1."/>
      <w:legacy w:legacy="1" w:legacySpace="0" w:legacyIndent="283"/>
      <w:lvlJc w:val="left"/>
      <w:pPr>
        <w:ind w:left="283" w:hanging="283"/>
      </w:pPr>
    </w:lvl>
  </w:abstractNum>
  <w:abstractNum w:abstractNumId="41" w15:restartNumberingAfterBreak="0">
    <w:nsid w:val="6F804313"/>
    <w:multiLevelType w:val="hybridMultilevel"/>
    <w:tmpl w:val="F0A48D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13E2213"/>
    <w:multiLevelType w:val="hybridMultilevel"/>
    <w:tmpl w:val="DBFA978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4A1608"/>
    <w:multiLevelType w:val="hybridMultilevel"/>
    <w:tmpl w:val="CBF4C5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60B606E"/>
    <w:multiLevelType w:val="hybridMultilevel"/>
    <w:tmpl w:val="AB2E953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5" w15:restartNumberingAfterBreak="0">
    <w:nsid w:val="7F9019A1"/>
    <w:multiLevelType w:val="multilevel"/>
    <w:tmpl w:val="C8588A7A"/>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0"/>
  </w:num>
  <w:num w:numId="2">
    <w:abstractNumId w:val="24"/>
  </w:num>
  <w:num w:numId="3">
    <w:abstractNumId w:val="16"/>
  </w:num>
  <w:num w:numId="4">
    <w:abstractNumId w:val="12"/>
  </w:num>
  <w:num w:numId="5">
    <w:abstractNumId w:val="0"/>
  </w:num>
  <w:num w:numId="6">
    <w:abstractNumId w:val="1"/>
  </w:num>
  <w:num w:numId="7">
    <w:abstractNumId w:val="2"/>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32"/>
  </w:num>
  <w:num w:numId="11">
    <w:abstractNumId w:val="9"/>
  </w:num>
  <w:num w:numId="12">
    <w:abstractNumId w:val="40"/>
    <w:lvlOverride w:ilvl="0">
      <w:lvl w:ilvl="0">
        <w:start w:val="1"/>
        <w:numFmt w:val="decimal"/>
        <w:lvlText w:val="%1."/>
        <w:legacy w:legacy="1" w:legacySpace="0" w:legacyIndent="283"/>
        <w:lvlJc w:val="left"/>
        <w:pPr>
          <w:ind w:left="283" w:hanging="283"/>
        </w:pPr>
      </w:lvl>
    </w:lvlOverride>
  </w:num>
  <w:num w:numId="13">
    <w:abstractNumId w:val="8"/>
  </w:num>
  <w:num w:numId="14">
    <w:abstractNumId w:val="30"/>
  </w:num>
  <w:num w:numId="15">
    <w:abstractNumId w:val="10"/>
  </w:num>
  <w:num w:numId="16">
    <w:abstractNumId w:val="13"/>
  </w:num>
  <w:num w:numId="17">
    <w:abstractNumId w:val="4"/>
  </w:num>
  <w:num w:numId="18">
    <w:abstractNumId w:val="4"/>
    <w:lvlOverride w:ilvl="0">
      <w:lvl w:ilvl="0">
        <w:start w:val="12"/>
        <w:numFmt w:val="decimal"/>
        <w:lvlText w:val="%1."/>
        <w:legacy w:legacy="1" w:legacySpace="0" w:legacyIndent="274"/>
        <w:lvlJc w:val="left"/>
        <w:rPr>
          <w:rFonts w:ascii="Times New Roman" w:hAnsi="Times New Roman" w:cs="Times New Roman" w:hint="default"/>
        </w:rPr>
      </w:lvl>
    </w:lvlOverride>
  </w:num>
  <w:num w:numId="19">
    <w:abstractNumId w:val="29"/>
  </w:num>
  <w:num w:numId="20">
    <w:abstractNumId w:val="6"/>
  </w:num>
  <w:num w:numId="21">
    <w:abstractNumId w:val="39"/>
  </w:num>
  <w:num w:numId="22">
    <w:abstractNumId w:val="14"/>
  </w:num>
  <w:num w:numId="23">
    <w:abstractNumId w:val="3"/>
  </w:num>
  <w:num w:numId="24">
    <w:abstractNumId w:val="41"/>
  </w:num>
  <w:num w:numId="25">
    <w:abstractNumId w:val="31"/>
  </w:num>
  <w:num w:numId="26">
    <w:abstractNumId w:val="23"/>
  </w:num>
  <w:num w:numId="27">
    <w:abstractNumId w:val="35"/>
  </w:num>
  <w:num w:numId="28">
    <w:abstractNumId w:val="42"/>
  </w:num>
  <w:num w:numId="29">
    <w:abstractNumId w:val="25"/>
  </w:num>
  <w:num w:numId="30">
    <w:abstractNumId w:val="26"/>
  </w:num>
  <w:num w:numId="31">
    <w:abstractNumId w:val="11"/>
  </w:num>
  <w:num w:numId="32">
    <w:abstractNumId w:val="15"/>
  </w:num>
  <w:num w:numId="33">
    <w:abstractNumId w:val="5"/>
  </w:num>
  <w:num w:numId="34">
    <w:abstractNumId w:val="45"/>
  </w:num>
  <w:num w:numId="35">
    <w:abstractNumId w:val="37"/>
  </w:num>
  <w:num w:numId="36">
    <w:abstractNumId w:val="36"/>
  </w:num>
  <w:num w:numId="37">
    <w:abstractNumId w:val="18"/>
  </w:num>
  <w:num w:numId="38">
    <w:abstractNumId w:val="34"/>
  </w:num>
  <w:num w:numId="39">
    <w:abstractNumId w:val="43"/>
  </w:num>
  <w:num w:numId="40">
    <w:abstractNumId w:val="19"/>
  </w:num>
  <w:num w:numId="41">
    <w:abstractNumId w:val="21"/>
  </w:num>
  <w:num w:numId="42">
    <w:abstractNumId w:val="38"/>
  </w:num>
  <w:num w:numId="43">
    <w:abstractNumId w:val="33"/>
  </w:num>
  <w:num w:numId="44">
    <w:abstractNumId w:val="22"/>
  </w:num>
  <w:num w:numId="45">
    <w:abstractNumId w:val="17"/>
  </w:num>
  <w:num w:numId="46">
    <w:abstractNumId w:val="7"/>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BC0"/>
    <w:rsid w:val="000046FB"/>
    <w:rsid w:val="00025FD8"/>
    <w:rsid w:val="0002665D"/>
    <w:rsid w:val="000950E8"/>
    <w:rsid w:val="000A3843"/>
    <w:rsid w:val="000B6F72"/>
    <w:rsid w:val="0010585E"/>
    <w:rsid w:val="00131ECA"/>
    <w:rsid w:val="00141BC2"/>
    <w:rsid w:val="00170F2C"/>
    <w:rsid w:val="001C4AC6"/>
    <w:rsid w:val="001D59FB"/>
    <w:rsid w:val="001F5D89"/>
    <w:rsid w:val="00217B51"/>
    <w:rsid w:val="002A42C1"/>
    <w:rsid w:val="002C0458"/>
    <w:rsid w:val="002D1F3A"/>
    <w:rsid w:val="002E00C6"/>
    <w:rsid w:val="002E5178"/>
    <w:rsid w:val="00316D07"/>
    <w:rsid w:val="00354C00"/>
    <w:rsid w:val="00362BFC"/>
    <w:rsid w:val="00390971"/>
    <w:rsid w:val="003950BF"/>
    <w:rsid w:val="003E0E6D"/>
    <w:rsid w:val="003F0B15"/>
    <w:rsid w:val="003F3D38"/>
    <w:rsid w:val="003F4891"/>
    <w:rsid w:val="00430BD4"/>
    <w:rsid w:val="00436FDD"/>
    <w:rsid w:val="0044039C"/>
    <w:rsid w:val="00441F2B"/>
    <w:rsid w:val="00467AE9"/>
    <w:rsid w:val="00491AD1"/>
    <w:rsid w:val="00491C5D"/>
    <w:rsid w:val="004D1F67"/>
    <w:rsid w:val="00501F45"/>
    <w:rsid w:val="00526B5B"/>
    <w:rsid w:val="00532BA4"/>
    <w:rsid w:val="005731B6"/>
    <w:rsid w:val="0058614F"/>
    <w:rsid w:val="005B1787"/>
    <w:rsid w:val="005C4AED"/>
    <w:rsid w:val="0060622E"/>
    <w:rsid w:val="0060782B"/>
    <w:rsid w:val="006401F0"/>
    <w:rsid w:val="006449F2"/>
    <w:rsid w:val="00653978"/>
    <w:rsid w:val="0065754F"/>
    <w:rsid w:val="006779E3"/>
    <w:rsid w:val="00680111"/>
    <w:rsid w:val="006A5BC0"/>
    <w:rsid w:val="006B05F9"/>
    <w:rsid w:val="00700E2F"/>
    <w:rsid w:val="007045EE"/>
    <w:rsid w:val="007518F8"/>
    <w:rsid w:val="00787C0E"/>
    <w:rsid w:val="00793DC1"/>
    <w:rsid w:val="007F794D"/>
    <w:rsid w:val="0081031E"/>
    <w:rsid w:val="00894F46"/>
    <w:rsid w:val="008E350F"/>
    <w:rsid w:val="009231BB"/>
    <w:rsid w:val="0096131D"/>
    <w:rsid w:val="009674A9"/>
    <w:rsid w:val="009E34CC"/>
    <w:rsid w:val="00A12857"/>
    <w:rsid w:val="00A32572"/>
    <w:rsid w:val="00A3645A"/>
    <w:rsid w:val="00A423BF"/>
    <w:rsid w:val="00A739D1"/>
    <w:rsid w:val="00AC4D04"/>
    <w:rsid w:val="00AD7CE7"/>
    <w:rsid w:val="00B06B07"/>
    <w:rsid w:val="00B6370A"/>
    <w:rsid w:val="00B67012"/>
    <w:rsid w:val="00B96CB6"/>
    <w:rsid w:val="00BC1EAC"/>
    <w:rsid w:val="00C35F03"/>
    <w:rsid w:val="00C46ECA"/>
    <w:rsid w:val="00C477D9"/>
    <w:rsid w:val="00C55EF8"/>
    <w:rsid w:val="00C60862"/>
    <w:rsid w:val="00C7218B"/>
    <w:rsid w:val="00C74EB2"/>
    <w:rsid w:val="00CC4936"/>
    <w:rsid w:val="00CE087F"/>
    <w:rsid w:val="00CE7D8F"/>
    <w:rsid w:val="00D0442F"/>
    <w:rsid w:val="00D11A6F"/>
    <w:rsid w:val="00D25858"/>
    <w:rsid w:val="00D37433"/>
    <w:rsid w:val="00D438F2"/>
    <w:rsid w:val="00D60729"/>
    <w:rsid w:val="00DA10A0"/>
    <w:rsid w:val="00DC2131"/>
    <w:rsid w:val="00E23172"/>
    <w:rsid w:val="00E746E2"/>
    <w:rsid w:val="00E81BFE"/>
    <w:rsid w:val="00EA062E"/>
    <w:rsid w:val="00EB266C"/>
    <w:rsid w:val="00EB753E"/>
    <w:rsid w:val="00ED690F"/>
    <w:rsid w:val="00EE15F5"/>
    <w:rsid w:val="00F03889"/>
    <w:rsid w:val="00F11AD7"/>
    <w:rsid w:val="00F364BA"/>
    <w:rsid w:val="00F4023D"/>
    <w:rsid w:val="00F45FF7"/>
    <w:rsid w:val="00F65982"/>
    <w:rsid w:val="00F702C8"/>
    <w:rsid w:val="00F72099"/>
    <w:rsid w:val="00FA03D9"/>
    <w:rsid w:val="00FB1E13"/>
    <w:rsid w:val="00FD377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74C7B"/>
  <w15:chartTrackingRefBased/>
  <w15:docId w15:val="{1B0EC354-8AD6-4B3B-BF54-7BB74688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UA" w:eastAsia="ru-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5BC0"/>
    <w:rPr>
      <w:sz w:val="24"/>
      <w:szCs w:val="24"/>
      <w:lang w:val="ru-RU" w:eastAsia="ru-RU"/>
    </w:rPr>
  </w:style>
  <w:style w:type="paragraph" w:styleId="1">
    <w:name w:val="heading 1"/>
    <w:basedOn w:val="a"/>
    <w:next w:val="a"/>
    <w:qFormat/>
    <w:rsid w:val="006A5BC0"/>
    <w:pPr>
      <w:keepNext/>
      <w:jc w:val="center"/>
      <w:outlineLvl w:val="0"/>
    </w:pPr>
    <w:rPr>
      <w:b/>
      <w:bCs/>
      <w:sz w:val="28"/>
      <w:lang w:val="uk-UA"/>
    </w:rPr>
  </w:style>
  <w:style w:type="paragraph" w:styleId="2">
    <w:name w:val="heading 2"/>
    <w:basedOn w:val="a"/>
    <w:next w:val="a"/>
    <w:qFormat/>
    <w:rsid w:val="009231BB"/>
    <w:pPr>
      <w:keepNext/>
      <w:spacing w:before="240" w:after="60"/>
      <w:outlineLvl w:val="1"/>
    </w:pPr>
    <w:rPr>
      <w:rFonts w:ascii="Arial" w:hAnsi="Arial" w:cs="Arial"/>
      <w:b/>
      <w:bCs/>
      <w:i/>
      <w:iCs/>
      <w:sz w:val="28"/>
      <w:szCs w:val="28"/>
    </w:rPr>
  </w:style>
  <w:style w:type="paragraph" w:styleId="3">
    <w:name w:val="heading 3"/>
    <w:basedOn w:val="a"/>
    <w:next w:val="a"/>
    <w:qFormat/>
    <w:rsid w:val="006A5BC0"/>
    <w:pPr>
      <w:keepNext/>
      <w:ind w:firstLine="720"/>
      <w:jc w:val="center"/>
      <w:outlineLvl w:val="2"/>
    </w:pPr>
    <w:rPr>
      <w:b/>
      <w:bCs/>
      <w:sz w:val="28"/>
      <w:lang w:val="uk-UA"/>
    </w:rPr>
  </w:style>
  <w:style w:type="paragraph" w:styleId="5">
    <w:name w:val="heading 5"/>
    <w:basedOn w:val="a"/>
    <w:next w:val="a"/>
    <w:qFormat/>
    <w:rsid w:val="006A5BC0"/>
    <w:pPr>
      <w:keepNext/>
      <w:jc w:val="right"/>
      <w:outlineLvl w:val="4"/>
    </w:pPr>
    <w:rPr>
      <w:b/>
      <w:bCs/>
      <w:sz w:val="28"/>
      <w:lang w:val="uk-UA"/>
    </w:rPr>
  </w:style>
  <w:style w:type="paragraph" w:styleId="9">
    <w:name w:val="heading 9"/>
    <w:basedOn w:val="a"/>
    <w:next w:val="a"/>
    <w:qFormat/>
    <w:rsid w:val="006A5BC0"/>
    <w:pPr>
      <w:keepNext/>
      <w:shd w:val="clear" w:color="auto" w:fill="FFFFFF"/>
      <w:autoSpaceDE w:val="0"/>
      <w:autoSpaceDN w:val="0"/>
      <w:adjustRightInd w:val="0"/>
      <w:spacing w:before="1699" w:line="365" w:lineRule="exact"/>
      <w:ind w:right="1075" w:firstLine="720"/>
      <w:jc w:val="center"/>
      <w:outlineLvl w:val="8"/>
    </w:pPr>
    <w:rPr>
      <w:b/>
      <w:bCs/>
      <w:color w:val="000000"/>
      <w:spacing w:val="-1"/>
      <w:sz w:val="32"/>
      <w:szCs w:val="32"/>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rsid w:val="00BC1EAC"/>
    <w:pPr>
      <w:spacing w:after="120" w:line="480" w:lineRule="auto"/>
      <w:ind w:left="283"/>
    </w:pPr>
    <w:rPr>
      <w:lang w:val="uk-UA"/>
    </w:rPr>
  </w:style>
  <w:style w:type="character" w:customStyle="1" w:styleId="21">
    <w:name w:val="Основной текст с отступом 2 Знак"/>
    <w:link w:val="20"/>
    <w:rsid w:val="00BC1EAC"/>
    <w:rPr>
      <w:sz w:val="24"/>
      <w:szCs w:val="24"/>
      <w:lang w:val="uk-UA" w:eastAsia="ru-RU" w:bidi="ar-SA"/>
    </w:rPr>
  </w:style>
  <w:style w:type="paragraph" w:styleId="a3">
    <w:name w:val="Body Text"/>
    <w:basedOn w:val="a"/>
    <w:link w:val="a4"/>
    <w:rsid w:val="00BC1EAC"/>
    <w:pPr>
      <w:jc w:val="center"/>
    </w:pPr>
    <w:rPr>
      <w:b/>
      <w:bCs/>
      <w:sz w:val="52"/>
      <w:lang w:val="uk-UA"/>
    </w:rPr>
  </w:style>
  <w:style w:type="character" w:customStyle="1" w:styleId="a4">
    <w:name w:val="Основной текст Знак"/>
    <w:link w:val="a3"/>
    <w:rsid w:val="00BC1EAC"/>
    <w:rPr>
      <w:b/>
      <w:bCs/>
      <w:sz w:val="52"/>
      <w:szCs w:val="24"/>
      <w:lang w:val="uk-UA" w:eastAsia="ru-RU" w:bidi="ar-SA"/>
    </w:rPr>
  </w:style>
  <w:style w:type="paragraph" w:styleId="30">
    <w:name w:val="Body Text Indent 3"/>
    <w:basedOn w:val="a"/>
    <w:link w:val="31"/>
    <w:rsid w:val="00BC1EAC"/>
    <w:pPr>
      <w:ind w:firstLine="851"/>
      <w:jc w:val="both"/>
    </w:pPr>
    <w:rPr>
      <w:i/>
      <w:sz w:val="28"/>
      <w:lang w:val="uk-UA"/>
    </w:rPr>
  </w:style>
  <w:style w:type="character" w:customStyle="1" w:styleId="31">
    <w:name w:val="Основной текст с отступом 3 Знак"/>
    <w:link w:val="30"/>
    <w:rsid w:val="00BC1EAC"/>
    <w:rPr>
      <w:i/>
      <w:sz w:val="28"/>
      <w:szCs w:val="24"/>
      <w:lang w:val="uk-UA" w:eastAsia="ru-RU" w:bidi="ar-SA"/>
    </w:rPr>
  </w:style>
  <w:style w:type="paragraph" w:styleId="22">
    <w:name w:val="Body Text 2"/>
    <w:basedOn w:val="a"/>
    <w:link w:val="23"/>
    <w:rsid w:val="00BC1EAC"/>
    <w:pPr>
      <w:widowControl w:val="0"/>
      <w:spacing w:before="240"/>
      <w:ind w:right="1000"/>
      <w:jc w:val="both"/>
    </w:pPr>
    <w:rPr>
      <w:b/>
      <w:snapToGrid w:val="0"/>
      <w:szCs w:val="20"/>
      <w:lang w:val="uk-UA"/>
    </w:rPr>
  </w:style>
  <w:style w:type="character" w:customStyle="1" w:styleId="23">
    <w:name w:val="Основной текст 2 Знак"/>
    <w:link w:val="22"/>
    <w:rsid w:val="00BC1EAC"/>
    <w:rPr>
      <w:b/>
      <w:snapToGrid w:val="0"/>
      <w:sz w:val="24"/>
      <w:lang w:val="uk-UA" w:eastAsia="ru-RU" w:bidi="ar-SA"/>
    </w:rPr>
  </w:style>
  <w:style w:type="character" w:customStyle="1" w:styleId="FontStyle32">
    <w:name w:val="Font Style32"/>
    <w:rsid w:val="006779E3"/>
    <w:rPr>
      <w:rFonts w:ascii="Arial" w:hAnsi="Arial" w:cs="Arial"/>
      <w:i/>
      <w:iCs/>
      <w:sz w:val="18"/>
      <w:szCs w:val="18"/>
    </w:rPr>
  </w:style>
  <w:style w:type="character" w:styleId="a5">
    <w:name w:val="Hyperlink"/>
    <w:rsid w:val="006779E3"/>
    <w:rPr>
      <w:color w:val="0000FF"/>
      <w:u w:val="single"/>
    </w:rPr>
  </w:style>
  <w:style w:type="paragraph" w:styleId="a6">
    <w:name w:val="Body Text Indent"/>
    <w:basedOn w:val="a"/>
    <w:rsid w:val="006779E3"/>
    <w:pPr>
      <w:suppressAutoHyphens/>
      <w:spacing w:after="120"/>
      <w:ind w:left="283"/>
    </w:pPr>
    <w:rPr>
      <w:lang w:eastAsia="ar-SA"/>
    </w:rPr>
  </w:style>
  <w:style w:type="paragraph" w:customStyle="1" w:styleId="Style2">
    <w:name w:val="Style2"/>
    <w:basedOn w:val="a"/>
    <w:rsid w:val="006779E3"/>
    <w:pPr>
      <w:widowControl w:val="0"/>
      <w:suppressAutoHyphens/>
      <w:autoSpaceDE w:val="0"/>
    </w:pPr>
    <w:rPr>
      <w:rFonts w:ascii="Arial" w:hAnsi="Arial"/>
      <w:lang w:eastAsia="ar-SA"/>
    </w:rPr>
  </w:style>
  <w:style w:type="paragraph" w:customStyle="1" w:styleId="Style17">
    <w:name w:val="Style17"/>
    <w:basedOn w:val="a"/>
    <w:rsid w:val="006779E3"/>
    <w:pPr>
      <w:widowControl w:val="0"/>
      <w:suppressAutoHyphens/>
      <w:autoSpaceDE w:val="0"/>
      <w:spacing w:line="324" w:lineRule="exact"/>
      <w:ind w:hanging="218"/>
    </w:pPr>
    <w:rPr>
      <w:rFonts w:ascii="Arial" w:hAnsi="Arial"/>
      <w:lang w:eastAsia="ar-SA"/>
    </w:rPr>
  </w:style>
  <w:style w:type="paragraph" w:customStyle="1" w:styleId="310">
    <w:name w:val="Основной текст с отступом 31"/>
    <w:basedOn w:val="a"/>
    <w:rsid w:val="006779E3"/>
    <w:pPr>
      <w:suppressAutoHyphens/>
      <w:spacing w:after="120"/>
      <w:ind w:left="283"/>
    </w:pPr>
    <w:rPr>
      <w:sz w:val="16"/>
      <w:szCs w:val="16"/>
      <w:lang w:eastAsia="ar-SA"/>
    </w:rPr>
  </w:style>
  <w:style w:type="paragraph" w:customStyle="1" w:styleId="a7">
    <w:name w:val="Название"/>
    <w:basedOn w:val="a"/>
    <w:next w:val="a3"/>
    <w:qFormat/>
    <w:rsid w:val="00F4023D"/>
    <w:pPr>
      <w:keepNext/>
      <w:suppressAutoHyphens/>
      <w:spacing w:before="240" w:after="120"/>
    </w:pPr>
    <w:rPr>
      <w:rFonts w:ascii="Arial" w:eastAsia="SimSun" w:hAnsi="Arial" w:cs="Mangal"/>
      <w:sz w:val="28"/>
      <w:szCs w:val="28"/>
      <w:lang w:eastAsia="ar-SA"/>
    </w:rPr>
  </w:style>
  <w:style w:type="paragraph" w:customStyle="1" w:styleId="210">
    <w:name w:val="Основной текст 21"/>
    <w:basedOn w:val="a"/>
    <w:rsid w:val="00F4023D"/>
    <w:pPr>
      <w:suppressAutoHyphens/>
      <w:spacing w:after="120" w:line="480" w:lineRule="auto"/>
    </w:pPr>
    <w:rPr>
      <w:lang w:eastAsia="ar-SA"/>
    </w:rPr>
  </w:style>
  <w:style w:type="paragraph" w:customStyle="1" w:styleId="10">
    <w:name w:val="Обычный1"/>
    <w:rsid w:val="00F72099"/>
    <w:pPr>
      <w:widowControl w:val="0"/>
      <w:ind w:firstLine="720"/>
      <w:jc w:val="both"/>
    </w:pPr>
    <w:rPr>
      <w:rFonts w:ascii="Arial" w:hAnsi="Arial"/>
      <w:snapToGrid w:val="0"/>
      <w:sz w:val="24"/>
      <w:lang w:val="uk-UA" w:eastAsia="ru-RU"/>
    </w:rPr>
  </w:style>
  <w:style w:type="table" w:styleId="a8">
    <w:name w:val="Table Grid"/>
    <w:basedOn w:val="a1"/>
    <w:rsid w:val="00F03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894F46"/>
    <w:rPr>
      <w:rFonts w:ascii="Segoe UI" w:hAnsi="Segoe UI"/>
      <w:sz w:val="18"/>
      <w:szCs w:val="18"/>
    </w:rPr>
  </w:style>
  <w:style w:type="character" w:customStyle="1" w:styleId="aa">
    <w:name w:val="Текст выноски Знак"/>
    <w:link w:val="a9"/>
    <w:rsid w:val="00894F46"/>
    <w:rPr>
      <w:rFonts w:ascii="Segoe UI" w:hAnsi="Segoe UI" w:cs="Segoe UI"/>
      <w:sz w:val="18"/>
      <w:szCs w:val="18"/>
      <w:lang w:val="ru-RU" w:eastAsia="ru-RU"/>
    </w:rPr>
  </w:style>
  <w:style w:type="paragraph" w:customStyle="1" w:styleId="ab">
    <w:name w:val="Дисертація"/>
    <w:basedOn w:val="2"/>
    <w:rsid w:val="00E746E2"/>
    <w:pPr>
      <w:tabs>
        <w:tab w:val="left" w:pos="5670"/>
      </w:tabs>
      <w:spacing w:before="0" w:after="0" w:line="360" w:lineRule="auto"/>
      <w:ind w:firstLine="720"/>
      <w:jc w:val="both"/>
    </w:pPr>
    <w:rPr>
      <w:rFonts w:ascii="Times New Roman" w:hAnsi="Times New Roman" w:cs="Times New Roman"/>
      <w:b w:val="0"/>
      <w:bCs w:val="0"/>
      <w:i w:val="0"/>
      <w:iCs w:val="0"/>
      <w:szCs w:val="20"/>
      <w:lang w:val="uk-UA"/>
    </w:rPr>
  </w:style>
  <w:style w:type="character" w:customStyle="1" w:styleId="apple-converted-space">
    <w:name w:val="apple-converted-space"/>
    <w:uiPriority w:val="99"/>
    <w:rsid w:val="00A423BF"/>
  </w:style>
  <w:style w:type="character" w:styleId="ac">
    <w:name w:val="Emphasis"/>
    <w:qFormat/>
    <w:rsid w:val="00A423BF"/>
    <w:rPr>
      <w:i/>
      <w:iCs/>
    </w:rPr>
  </w:style>
  <w:style w:type="paragraph" w:customStyle="1" w:styleId="ad">
    <w:name w:val="Обычный (веб)"/>
    <w:basedOn w:val="a"/>
    <w:rsid w:val="00AD7CE7"/>
    <w:pPr>
      <w:spacing w:before="100" w:beforeAutospacing="1" w:after="100" w:afterAutospacing="1"/>
    </w:pPr>
  </w:style>
  <w:style w:type="paragraph" w:customStyle="1" w:styleId="Default">
    <w:name w:val="Default"/>
    <w:rsid w:val="00AD7CE7"/>
    <w:pPr>
      <w:autoSpaceDE w:val="0"/>
      <w:autoSpaceDN w:val="0"/>
      <w:adjustRightInd w:val="0"/>
    </w:pPr>
    <w:rPr>
      <w:color w:val="000000"/>
      <w:sz w:val="24"/>
      <w:szCs w:val="24"/>
      <w:lang w:val="ru-RU" w:eastAsia="en-US"/>
    </w:rPr>
  </w:style>
  <w:style w:type="paragraph" w:customStyle="1" w:styleId="Style79">
    <w:name w:val="Style79"/>
    <w:basedOn w:val="a"/>
    <w:uiPriority w:val="99"/>
    <w:rsid w:val="00AD7CE7"/>
    <w:pPr>
      <w:widowControl w:val="0"/>
      <w:autoSpaceDE w:val="0"/>
      <w:autoSpaceDN w:val="0"/>
      <w:adjustRightInd w:val="0"/>
      <w:spacing w:line="187" w:lineRule="exact"/>
      <w:ind w:firstLine="510"/>
    </w:pPr>
    <w:rPr>
      <w:color w:val="000000"/>
    </w:rPr>
  </w:style>
  <w:style w:type="character" w:customStyle="1" w:styleId="FontStyle156">
    <w:name w:val="Font Style156"/>
    <w:uiPriority w:val="99"/>
    <w:rsid w:val="00AD7CE7"/>
    <w:rPr>
      <w:rFonts w:ascii="Times New Roman" w:hAnsi="Times New Roman"/>
      <w:sz w:val="16"/>
    </w:rPr>
  </w:style>
  <w:style w:type="paragraph" w:customStyle="1" w:styleId="Style4">
    <w:name w:val="Style4"/>
    <w:basedOn w:val="a"/>
    <w:rsid w:val="00AD7CE7"/>
    <w:pPr>
      <w:widowControl w:val="0"/>
      <w:autoSpaceDE w:val="0"/>
      <w:autoSpaceDN w:val="0"/>
      <w:adjustRightInd w:val="0"/>
      <w:spacing w:line="216" w:lineRule="exact"/>
      <w:ind w:firstLine="422"/>
      <w:jc w:val="both"/>
    </w:pPr>
    <w:rPr>
      <w:rFonts w:ascii="Arial" w:hAnsi="Arial"/>
    </w:rPr>
  </w:style>
  <w:style w:type="character" w:customStyle="1" w:styleId="FontStyle12">
    <w:name w:val="Font Style12"/>
    <w:rsid w:val="00AD7CE7"/>
    <w:rPr>
      <w:rFonts w:ascii="Arial" w:hAnsi="Arial" w:cs="Arial"/>
      <w:sz w:val="18"/>
      <w:szCs w:val="18"/>
    </w:rPr>
  </w:style>
  <w:style w:type="character" w:customStyle="1" w:styleId="ae">
    <w:name w:val="_"/>
    <w:basedOn w:val="a0"/>
    <w:rsid w:val="00D25858"/>
  </w:style>
  <w:style w:type="paragraph" w:styleId="af">
    <w:name w:val="List Paragraph"/>
    <w:basedOn w:val="a"/>
    <w:uiPriority w:val="34"/>
    <w:qFormat/>
    <w:rsid w:val="007045EE"/>
    <w:pPr>
      <w:spacing w:after="200" w:line="276" w:lineRule="auto"/>
      <w:ind w:left="720"/>
      <w:contextualSpacing/>
    </w:pPr>
    <w:rPr>
      <w:rFonts w:ascii="Calibri" w:hAnsi="Calibri"/>
      <w:sz w:val="22"/>
      <w:szCs w:val="22"/>
    </w:rPr>
  </w:style>
  <w:style w:type="character" w:styleId="af0">
    <w:name w:val="Placeholder Text"/>
    <w:basedOn w:val="a0"/>
    <w:uiPriority w:val="99"/>
    <w:semiHidden/>
    <w:rsid w:val="002E00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08988">
      <w:bodyDiv w:val="1"/>
      <w:marLeft w:val="0"/>
      <w:marRight w:val="0"/>
      <w:marTop w:val="0"/>
      <w:marBottom w:val="0"/>
      <w:divBdr>
        <w:top w:val="none" w:sz="0" w:space="0" w:color="auto"/>
        <w:left w:val="none" w:sz="0" w:space="0" w:color="auto"/>
        <w:bottom w:val="none" w:sz="0" w:space="0" w:color="auto"/>
        <w:right w:val="none" w:sz="0" w:space="0" w:color="auto"/>
      </w:divBdr>
    </w:div>
    <w:div w:id="1030912717">
      <w:bodyDiv w:val="1"/>
      <w:marLeft w:val="0"/>
      <w:marRight w:val="0"/>
      <w:marTop w:val="0"/>
      <w:marBottom w:val="0"/>
      <w:divBdr>
        <w:top w:val="none" w:sz="0" w:space="0" w:color="auto"/>
        <w:left w:val="none" w:sz="0" w:space="0" w:color="auto"/>
        <w:bottom w:val="none" w:sz="0" w:space="0" w:color="auto"/>
        <w:right w:val="none" w:sz="0" w:space="0" w:color="auto"/>
      </w:divBdr>
    </w:div>
    <w:div w:id="153885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lbiol.ru"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spreadsheets/d/16NyRYEKgeQ4T5BE68La-s2gn0q2MPyIWSWx-Vdw-zmA/edit?ts=5a364195" TargetMode="External"/><Relationship Id="rId4" Type="http://schemas.openxmlformats.org/officeDocument/2006/relationships/settings" Target="settings.xml"/><Relationship Id="rId9" Type="http://schemas.openxmlformats.org/officeDocument/2006/relationships/hyperlink" Target="http://www.ncbi.nlm.nih.gov/PubM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EB49D-5C5B-421A-99D0-5770637FA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6144</Words>
  <Characters>35022</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МОЛОДІ ТА СПОРТУ УКРАЇНИ</vt:lpstr>
    </vt:vector>
  </TitlesOfParts>
  <Company/>
  <LinksUpToDate>false</LinksUpToDate>
  <CharactersWithSpaces>41084</CharactersWithSpaces>
  <SharedDoc>false</SharedDoc>
  <HLinks>
    <vt:vector size="18" baseType="variant">
      <vt:variant>
        <vt:i4>3080303</vt:i4>
      </vt:variant>
      <vt:variant>
        <vt:i4>6</vt:i4>
      </vt:variant>
      <vt:variant>
        <vt:i4>0</vt:i4>
      </vt:variant>
      <vt:variant>
        <vt:i4>5</vt:i4>
      </vt:variant>
      <vt:variant>
        <vt:lpwstr>https://docs.google.com/spreadsheets/d/16NyRYEKgeQ4T5BE68La-s2gn0q2MPyIWSWx-Vdw-zmA/edit?ts=5a364195</vt:lpwstr>
      </vt:variant>
      <vt:variant>
        <vt:lpwstr>gid=1729608695</vt:lpwstr>
      </vt:variant>
      <vt:variant>
        <vt:i4>3145785</vt:i4>
      </vt:variant>
      <vt:variant>
        <vt:i4>3</vt:i4>
      </vt:variant>
      <vt:variant>
        <vt:i4>0</vt:i4>
      </vt:variant>
      <vt:variant>
        <vt:i4>5</vt:i4>
      </vt:variant>
      <vt:variant>
        <vt:lpwstr>http://www.ncbi.nlm.nih.gov/PubMed</vt:lpwstr>
      </vt:variant>
      <vt:variant>
        <vt:lpwstr/>
      </vt:variant>
      <vt:variant>
        <vt:i4>7471209</vt:i4>
      </vt:variant>
      <vt:variant>
        <vt:i4>0</vt:i4>
      </vt:variant>
      <vt:variant>
        <vt:i4>0</vt:i4>
      </vt:variant>
      <vt:variant>
        <vt:i4>5</vt:i4>
      </vt:variant>
      <vt:variant>
        <vt:lpwstr>http://www.molbiol.ru/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МОЛОДІ ТА СПОРТУ УКРАЇНИ</dc:title>
  <dc:subject/>
  <dc:creator>мошкина</dc:creator>
  <cp:keywords/>
  <cp:lastModifiedBy>Гасюк Елена Николаевна</cp:lastModifiedBy>
  <cp:revision>4</cp:revision>
  <cp:lastPrinted>2021-10-21T09:17:00Z</cp:lastPrinted>
  <dcterms:created xsi:type="dcterms:W3CDTF">2021-10-21T09:18:00Z</dcterms:created>
  <dcterms:modified xsi:type="dcterms:W3CDTF">2021-10-28T10:10:00Z</dcterms:modified>
</cp:coreProperties>
</file>